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F5B84" w14:textId="77777777" w:rsidR="00B56E88" w:rsidRPr="00972961" w:rsidRDefault="00972961" w:rsidP="00972961">
      <w:pPr>
        <w:pStyle w:val="Title"/>
        <w:jc w:val="center"/>
        <w:rPr>
          <w:rFonts w:ascii="NTPreCursive" w:hAnsi="NTPreCursive"/>
        </w:rPr>
      </w:pPr>
      <w:r w:rsidRPr="00972961">
        <w:rPr>
          <w:rFonts w:ascii="NTPreCursive" w:hAnsi="NTPreCursive"/>
          <w:noProof/>
        </w:rPr>
        <w:drawing>
          <wp:inline distT="0" distB="0" distL="0" distR="0" wp14:anchorId="6FDF88DA" wp14:editId="6D91FC04">
            <wp:extent cx="581025" cy="60474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1841" cy="615997"/>
                    </a:xfrm>
                    <a:prstGeom prst="rect">
                      <a:avLst/>
                    </a:prstGeom>
                  </pic:spPr>
                </pic:pic>
              </a:graphicData>
            </a:graphic>
          </wp:inline>
        </w:drawing>
      </w:r>
      <w:r w:rsidRPr="00972961">
        <w:rPr>
          <w:rFonts w:ascii="NTPreCursive" w:hAnsi="NTPreCursive"/>
        </w:rPr>
        <w:t>Newchurch St Nicholas CE Primary School</w:t>
      </w:r>
    </w:p>
    <w:p w14:paraId="3CD687F5" w14:textId="77777777" w:rsidR="00B56E88" w:rsidRPr="00972961" w:rsidRDefault="00972961">
      <w:pPr>
        <w:pStyle w:val="Heading1"/>
        <w:rPr>
          <w:rFonts w:ascii="NTPreCursive" w:hAnsi="NTPreCursive"/>
        </w:rPr>
      </w:pPr>
      <w:r w:rsidRPr="00972961">
        <w:rPr>
          <w:rFonts w:ascii="NTPreCursive" w:hAnsi="NTPreCursive"/>
        </w:rPr>
        <w:t>Mobile Phone Policy</w:t>
      </w:r>
    </w:p>
    <w:p w14:paraId="0D2A9F68"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1. Aims and Rationale</w:t>
      </w:r>
    </w:p>
    <w:p w14:paraId="37320909" w14:textId="77777777" w:rsidR="00B56E88" w:rsidRPr="00972961" w:rsidRDefault="00972961">
      <w:pPr>
        <w:rPr>
          <w:rFonts w:ascii="NTPreCursive" w:hAnsi="NTPreCursive"/>
          <w:sz w:val="28"/>
          <w:szCs w:val="28"/>
        </w:rPr>
      </w:pPr>
      <w:r w:rsidRPr="00972961">
        <w:rPr>
          <w:rFonts w:ascii="NTPreCursive" w:hAnsi="NTPreCursive"/>
          <w:sz w:val="28"/>
          <w:szCs w:val="28"/>
        </w:rPr>
        <w:t>At Newchurch St Nicholas CE Primary School, we are committed to creating a calm, safe and focused learning environment where all pupils can thrive. This policy promotes positive behaviour, safeguards pupils and staff, minimises disruption and supports wellbeing.</w:t>
      </w:r>
    </w:p>
    <w:p w14:paraId="15917736"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2. Policy Statement</w:t>
      </w:r>
    </w:p>
    <w:p w14:paraId="08971D66" w14:textId="77777777" w:rsidR="00B56E88" w:rsidRPr="00972961" w:rsidRDefault="00972961">
      <w:pPr>
        <w:rPr>
          <w:rFonts w:ascii="NTPreCursive" w:hAnsi="NTPreCursive"/>
          <w:sz w:val="28"/>
          <w:szCs w:val="28"/>
        </w:rPr>
      </w:pPr>
      <w:r w:rsidRPr="00972961">
        <w:rPr>
          <w:rFonts w:ascii="NTPreCursive" w:hAnsi="NTPreCursive"/>
          <w:sz w:val="28"/>
          <w:szCs w:val="28"/>
        </w:rPr>
        <w:t>The school operates as a mobile phone-free environment during the entire school day. Pupils must not access mobile phones at any time, including lessons, transitions, breaktimes and lunchtimes. This includes smart devices such as watches with communication functions.</w:t>
      </w:r>
    </w:p>
    <w:p w14:paraId="284F902C"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3. Pupil Expectations</w:t>
      </w:r>
    </w:p>
    <w:p w14:paraId="0F5AB1B8" w14:textId="7940AA55" w:rsidR="00B56E88" w:rsidRPr="00972961" w:rsidRDefault="00972961">
      <w:pPr>
        <w:rPr>
          <w:rFonts w:ascii="NTPreCursive" w:hAnsi="NTPreCursive"/>
          <w:sz w:val="28"/>
          <w:szCs w:val="28"/>
        </w:rPr>
      </w:pPr>
      <w:r w:rsidRPr="00972961">
        <w:rPr>
          <w:rFonts w:ascii="NTPreCursive" w:hAnsi="NTPreCursive"/>
          <w:sz w:val="28"/>
          <w:szCs w:val="28"/>
        </w:rPr>
        <w:t>Pupils should not bring mobile phones into school unless essential. Any phone brought in must be switched off before arriving and handed into the school office</w:t>
      </w:r>
      <w:r w:rsidR="0007696D">
        <w:rPr>
          <w:rFonts w:ascii="NTPreCursive" w:hAnsi="NTPreCursive"/>
          <w:sz w:val="28"/>
          <w:szCs w:val="28"/>
        </w:rPr>
        <w:t>, before entering the classroom</w:t>
      </w:r>
      <w:r w:rsidRPr="00972961">
        <w:rPr>
          <w:rFonts w:ascii="NTPreCursive" w:hAnsi="NTPreCursive"/>
          <w:sz w:val="28"/>
          <w:szCs w:val="28"/>
        </w:rPr>
        <w:t>. Phones must not be kept in bags or pockets or used on site.</w:t>
      </w:r>
    </w:p>
    <w:p w14:paraId="25608922"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4. Rationale for Prohibition</w:t>
      </w:r>
    </w:p>
    <w:p w14:paraId="0379940E" w14:textId="77777777" w:rsidR="00B56E88" w:rsidRPr="00972961" w:rsidRDefault="00972961">
      <w:pPr>
        <w:rPr>
          <w:rFonts w:ascii="NTPreCursive" w:hAnsi="NTPreCursive"/>
          <w:sz w:val="28"/>
          <w:szCs w:val="28"/>
        </w:rPr>
      </w:pPr>
      <w:r w:rsidRPr="00972961">
        <w:rPr>
          <w:rFonts w:ascii="NTPreCursive" w:hAnsi="NTPreCursive"/>
          <w:sz w:val="28"/>
          <w:szCs w:val="28"/>
        </w:rPr>
        <w:t>Restricting mobile phones supports learning by reducing distraction, improving behaviour and reducing safeguarding risks such as cyberbullying and access to inappropriate content.</w:t>
      </w:r>
    </w:p>
    <w:p w14:paraId="6A318120"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5. Exceptions and Reasonable Adjustments</w:t>
      </w:r>
    </w:p>
    <w:p w14:paraId="083390A1" w14:textId="77777777" w:rsidR="00B56E88" w:rsidRPr="00972961" w:rsidRDefault="00972961">
      <w:pPr>
        <w:rPr>
          <w:rFonts w:ascii="NTPreCursive" w:hAnsi="NTPreCursive"/>
          <w:sz w:val="28"/>
          <w:szCs w:val="28"/>
        </w:rPr>
      </w:pPr>
      <w:r w:rsidRPr="00972961">
        <w:rPr>
          <w:rFonts w:ascii="NTPreCursive" w:hAnsi="NTPreCursive"/>
          <w:sz w:val="28"/>
          <w:szCs w:val="28"/>
        </w:rPr>
        <w:t>Reasonable adjustments will be made where required, for example for medical needs. Any exception must be agreed by the Headteacher or DSL and recorded.</w:t>
      </w:r>
    </w:p>
    <w:p w14:paraId="3D402876"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6. Storage and Security</w:t>
      </w:r>
    </w:p>
    <w:p w14:paraId="615D04A4" w14:textId="77777777" w:rsidR="00B56E88" w:rsidRPr="00972961" w:rsidRDefault="00972961">
      <w:pPr>
        <w:rPr>
          <w:rFonts w:ascii="NTPreCursive" w:hAnsi="NTPreCursive"/>
          <w:sz w:val="28"/>
          <w:szCs w:val="28"/>
        </w:rPr>
      </w:pPr>
      <w:r w:rsidRPr="00972961">
        <w:rPr>
          <w:rFonts w:ascii="NTPreCursive" w:hAnsi="NTPreCursive"/>
          <w:sz w:val="28"/>
          <w:szCs w:val="28"/>
        </w:rPr>
        <w:t>Where phones are permitted, they will be stored securely in the school office. The school cannot accept full responsibility for loss or damage.</w:t>
      </w:r>
    </w:p>
    <w:p w14:paraId="4887F63F"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lastRenderedPageBreak/>
        <w:t>7. Breaches of the Policy</w:t>
      </w:r>
    </w:p>
    <w:p w14:paraId="22FEB398" w14:textId="77777777" w:rsidR="00B56E88" w:rsidRPr="00972961" w:rsidRDefault="00972961">
      <w:pPr>
        <w:rPr>
          <w:rFonts w:ascii="NTPreCursive" w:hAnsi="NTPreCursive"/>
          <w:sz w:val="28"/>
          <w:szCs w:val="28"/>
        </w:rPr>
      </w:pPr>
      <w:r w:rsidRPr="00972961">
        <w:rPr>
          <w:rFonts w:ascii="NTPreCursive" w:hAnsi="NTPreCursive"/>
          <w:sz w:val="28"/>
          <w:szCs w:val="28"/>
        </w:rPr>
        <w:t>If a pupil uses or has a phone, it will be confiscated and stored securely. Parents may need to collect it. Sanctions will follow the Behaviour Policy and repeated breaches may result in further action.</w:t>
      </w:r>
    </w:p>
    <w:p w14:paraId="203C867E"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8. Staff Responsibilities</w:t>
      </w:r>
    </w:p>
    <w:p w14:paraId="4D00530F" w14:textId="77777777" w:rsidR="00B56E88" w:rsidRPr="00972961" w:rsidRDefault="00972961">
      <w:pPr>
        <w:rPr>
          <w:rFonts w:ascii="NTPreCursive" w:hAnsi="NTPreCursive"/>
          <w:sz w:val="28"/>
          <w:szCs w:val="28"/>
        </w:rPr>
      </w:pPr>
      <w:r w:rsidRPr="00972961">
        <w:rPr>
          <w:rFonts w:ascii="NTPreCursive" w:hAnsi="NTPreCursive"/>
          <w:sz w:val="28"/>
          <w:szCs w:val="28"/>
        </w:rPr>
        <w:t>Staff will enforce this policy consistently and model appropriate behaviour by not using mobile phones for personal use in front of pupils.</w:t>
      </w:r>
    </w:p>
    <w:p w14:paraId="207F44A3"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9. Parents and Carers</w:t>
      </w:r>
    </w:p>
    <w:p w14:paraId="4D78E10E" w14:textId="77777777" w:rsidR="00B56E88" w:rsidRPr="00972961" w:rsidRDefault="00972961">
      <w:pPr>
        <w:rPr>
          <w:rFonts w:ascii="NTPreCursive" w:hAnsi="NTPreCursive"/>
          <w:sz w:val="28"/>
          <w:szCs w:val="28"/>
        </w:rPr>
      </w:pPr>
      <w:r w:rsidRPr="00972961">
        <w:rPr>
          <w:rFonts w:ascii="NTPreCursive" w:hAnsi="NTPreCursive"/>
          <w:sz w:val="28"/>
          <w:szCs w:val="28"/>
        </w:rPr>
        <w:t>Parents are expected to support the policy and reinforce expectations about safe and appropriate phone use.</w:t>
      </w:r>
    </w:p>
    <w:p w14:paraId="315EA6A3"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10. Safeguarding and Linked Policies</w:t>
      </w:r>
    </w:p>
    <w:p w14:paraId="172B78CF" w14:textId="77777777" w:rsidR="00B56E88" w:rsidRPr="00972961" w:rsidRDefault="00972961">
      <w:pPr>
        <w:rPr>
          <w:rFonts w:ascii="NTPreCursive" w:hAnsi="NTPreCursive"/>
          <w:sz w:val="28"/>
          <w:szCs w:val="28"/>
        </w:rPr>
      </w:pPr>
      <w:r w:rsidRPr="00972961">
        <w:rPr>
          <w:rFonts w:ascii="NTPreCursive" w:hAnsi="NTPreCursive"/>
          <w:sz w:val="28"/>
          <w:szCs w:val="28"/>
        </w:rPr>
        <w:t>This policy links to Behaviour, Safeguarding, Online Safety and Acceptable Use policies.</w:t>
      </w:r>
    </w:p>
    <w:p w14:paraId="79C65C83"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11. Monitoring and Review</w:t>
      </w:r>
    </w:p>
    <w:p w14:paraId="49D7FA16" w14:textId="77777777" w:rsidR="00B56E88" w:rsidRPr="00972961" w:rsidRDefault="00972961">
      <w:pPr>
        <w:rPr>
          <w:rFonts w:ascii="NTPreCursive" w:hAnsi="NTPreCursive"/>
          <w:sz w:val="28"/>
          <w:szCs w:val="28"/>
        </w:rPr>
      </w:pPr>
      <w:r w:rsidRPr="00972961">
        <w:rPr>
          <w:rFonts w:ascii="NTPreCursive" w:hAnsi="NTPreCursive"/>
          <w:sz w:val="28"/>
          <w:szCs w:val="28"/>
        </w:rPr>
        <w:t>The policy will be reviewed annually and evaluated through behaviour monitoring, safeguarding logs and feedback.</w:t>
      </w:r>
    </w:p>
    <w:p w14:paraId="7DA1F86D" w14:textId="77777777" w:rsidR="00B56E88" w:rsidRPr="00972961" w:rsidRDefault="00972961">
      <w:pPr>
        <w:pStyle w:val="Heading2"/>
        <w:rPr>
          <w:rFonts w:ascii="NTPreCursive" w:hAnsi="NTPreCursive"/>
          <w:sz w:val="28"/>
          <w:szCs w:val="28"/>
        </w:rPr>
      </w:pPr>
      <w:r w:rsidRPr="00972961">
        <w:rPr>
          <w:rFonts w:ascii="NTPreCursive" w:hAnsi="NTPreCursive"/>
          <w:sz w:val="28"/>
          <w:szCs w:val="28"/>
        </w:rPr>
        <w:t>Additional Safeguarding Rule</w:t>
      </w:r>
    </w:p>
    <w:p w14:paraId="49C47704" w14:textId="09087C84" w:rsidR="00B56E88" w:rsidRPr="00972961" w:rsidRDefault="00972961">
      <w:pPr>
        <w:rPr>
          <w:rFonts w:ascii="NTPreCursive" w:hAnsi="NTPreCursive"/>
          <w:sz w:val="28"/>
          <w:szCs w:val="28"/>
        </w:rPr>
      </w:pPr>
      <w:r w:rsidRPr="00972961">
        <w:rPr>
          <w:rFonts w:ascii="NTPreCursive" w:hAnsi="NTPreCursive"/>
          <w:sz w:val="28"/>
          <w:szCs w:val="28"/>
        </w:rPr>
        <w:t>Mobile phones must not be used to take photographs, videos or recordings on school premises under any circumstances.</w:t>
      </w:r>
      <w:r w:rsidR="0007696D">
        <w:rPr>
          <w:rFonts w:ascii="NTPreCursive" w:hAnsi="NTPreCursive"/>
          <w:sz w:val="28"/>
          <w:szCs w:val="28"/>
        </w:rPr>
        <w:t xml:space="preserve"> If phones are used for this purpose, external agencies will be contacted (MASH, police as relevant.)</w:t>
      </w:r>
      <w:bookmarkStart w:id="0" w:name="_GoBack"/>
      <w:bookmarkEnd w:id="0"/>
    </w:p>
    <w:p w14:paraId="1116B364" w14:textId="77777777" w:rsidR="00972961" w:rsidRPr="00972961" w:rsidRDefault="00972961">
      <w:pPr>
        <w:rPr>
          <w:rFonts w:ascii="NTPreCursive" w:hAnsi="NTPreCursive"/>
          <w:sz w:val="28"/>
          <w:szCs w:val="28"/>
        </w:rPr>
      </w:pPr>
    </w:p>
    <w:p w14:paraId="2EECBC20" w14:textId="77777777" w:rsidR="00972961" w:rsidRPr="00972961" w:rsidRDefault="00972961">
      <w:pPr>
        <w:rPr>
          <w:rFonts w:ascii="NTPreCursive" w:hAnsi="NTPreCursive"/>
          <w:b/>
          <w:sz w:val="28"/>
          <w:szCs w:val="28"/>
        </w:rPr>
      </w:pPr>
      <w:r w:rsidRPr="00972961">
        <w:rPr>
          <w:rFonts w:ascii="NTPreCursive" w:hAnsi="NTPreCursive"/>
          <w:b/>
          <w:sz w:val="28"/>
          <w:szCs w:val="28"/>
        </w:rPr>
        <w:t>Date: July 2026</w:t>
      </w:r>
    </w:p>
    <w:p w14:paraId="4AF9E553" w14:textId="77777777" w:rsidR="00972961" w:rsidRPr="00972961" w:rsidRDefault="00972961">
      <w:pPr>
        <w:rPr>
          <w:rFonts w:ascii="NTPreCursive" w:hAnsi="NTPreCursive"/>
          <w:b/>
          <w:sz w:val="28"/>
          <w:szCs w:val="28"/>
        </w:rPr>
      </w:pPr>
      <w:proofErr w:type="spellStart"/>
      <w:r w:rsidRPr="00972961">
        <w:rPr>
          <w:rFonts w:ascii="NTPreCursive" w:hAnsi="NTPreCursive"/>
          <w:b/>
          <w:sz w:val="28"/>
          <w:szCs w:val="28"/>
        </w:rPr>
        <w:t>Mrs</w:t>
      </w:r>
      <w:proofErr w:type="spellEnd"/>
      <w:r w:rsidRPr="00972961">
        <w:rPr>
          <w:rFonts w:ascii="NTPreCursive" w:hAnsi="NTPreCursive"/>
          <w:b/>
          <w:sz w:val="28"/>
          <w:szCs w:val="28"/>
        </w:rPr>
        <w:t xml:space="preserve"> Gemma Callaghan</w:t>
      </w:r>
    </w:p>
    <w:sectPr w:rsidR="00972961" w:rsidRPr="0097296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696D"/>
    <w:rsid w:val="0015074B"/>
    <w:rsid w:val="0029639D"/>
    <w:rsid w:val="00326F90"/>
    <w:rsid w:val="00972961"/>
    <w:rsid w:val="00AA1D8D"/>
    <w:rsid w:val="00B47730"/>
    <w:rsid w:val="00B56E8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B4CC29"/>
  <w14:defaultImageDpi w14:val="300"/>
  <w15:docId w15:val="{DAD68C5D-8A3D-4576-890C-0DB558DE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90ACE-C503-47A9-83F7-7660EB708556}">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352812a9-3780-4eb4-ad99-a0c642f4b36b"/>
    <ds:schemaRef ds:uri="http://purl.org/dc/terms/"/>
    <ds:schemaRef ds:uri="http://schemas.openxmlformats.org/package/2006/metadata/core-properties"/>
    <ds:schemaRef ds:uri="http://purl.org/dc/dcmitype/"/>
    <ds:schemaRef ds:uri="3600007c-db98-498f-9d11-96ce8f435635"/>
    <ds:schemaRef ds:uri="http://www.w3.org/XML/1998/namespace"/>
  </ds:schemaRefs>
</ds:datastoreItem>
</file>

<file path=customXml/itemProps2.xml><?xml version="1.0" encoding="utf-8"?>
<ds:datastoreItem xmlns:ds="http://schemas.openxmlformats.org/officeDocument/2006/customXml" ds:itemID="{CE8BE8D0-9E0F-4D04-844F-E83B97230387}">
  <ds:schemaRefs>
    <ds:schemaRef ds:uri="http://schemas.microsoft.com/sharepoint/v3/contenttype/forms"/>
  </ds:schemaRefs>
</ds:datastoreItem>
</file>

<file path=customXml/itemProps3.xml><?xml version="1.0" encoding="utf-8"?>
<ds:datastoreItem xmlns:ds="http://schemas.openxmlformats.org/officeDocument/2006/customXml" ds:itemID="{A04C5A08-2A13-4EDB-8B99-83EAE6B63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6F4CCC-076A-4EB6-8163-4E8248E2D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Gemma Callaghan</cp:lastModifiedBy>
  <cp:revision>2</cp:revision>
  <dcterms:created xsi:type="dcterms:W3CDTF">2026-06-29T09:56:00Z</dcterms:created>
  <dcterms:modified xsi:type="dcterms:W3CDTF">2026-06-29T09:56:00Z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