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C6678" w14:textId="3FE3DBA6" w:rsidR="00BD647D" w:rsidRPr="00DF2E89" w:rsidRDefault="00BD647D" w:rsidP="00DF2E89">
      <w:pPr>
        <w:pStyle w:val="Title"/>
        <w:ind w:left="851" w:right="708"/>
        <w:jc w:val="center"/>
        <w:rPr>
          <w:rFonts w:ascii="Century Gothic" w:hAnsi="Century Gothic"/>
          <w:color w:val="548DD4" w:themeColor="text2" w:themeTint="99"/>
          <w:sz w:val="36"/>
          <w:szCs w:val="36"/>
        </w:rPr>
      </w:pPr>
      <w:proofErr w:type="spellStart"/>
      <w:r w:rsidRPr="00DF2E89">
        <w:rPr>
          <w:rFonts w:ascii="Century Gothic" w:hAnsi="Century Gothic"/>
          <w:color w:val="548DD4" w:themeColor="text2" w:themeTint="99"/>
          <w:sz w:val="36"/>
          <w:szCs w:val="36"/>
        </w:rPr>
        <w:t>Newchurch</w:t>
      </w:r>
      <w:proofErr w:type="spellEnd"/>
      <w:r w:rsidRPr="00DF2E89">
        <w:rPr>
          <w:rFonts w:ascii="Century Gothic" w:hAnsi="Century Gothic"/>
          <w:color w:val="548DD4" w:themeColor="text2" w:themeTint="99"/>
          <w:sz w:val="36"/>
          <w:szCs w:val="36"/>
        </w:rPr>
        <w:t xml:space="preserve"> St</w:t>
      </w:r>
      <w:r w:rsidR="00F473E8">
        <w:rPr>
          <w:rFonts w:ascii="Century Gothic" w:hAnsi="Century Gothic"/>
          <w:color w:val="548DD4" w:themeColor="text2" w:themeTint="99"/>
          <w:sz w:val="36"/>
          <w:szCs w:val="36"/>
        </w:rPr>
        <w:t>.</w:t>
      </w:r>
      <w:r w:rsidRPr="00DF2E89">
        <w:rPr>
          <w:rFonts w:ascii="Century Gothic" w:hAnsi="Century Gothic"/>
          <w:color w:val="548DD4" w:themeColor="text2" w:themeTint="99"/>
          <w:sz w:val="36"/>
          <w:szCs w:val="36"/>
        </w:rPr>
        <w:t xml:space="preserve"> Nicholas Primary School</w:t>
      </w:r>
    </w:p>
    <w:p w14:paraId="3BE3E4B5" w14:textId="6E867B72" w:rsidR="00BD647D" w:rsidRPr="00DF2E89" w:rsidRDefault="00BD647D" w:rsidP="00DF2E89">
      <w:pPr>
        <w:pStyle w:val="Title"/>
        <w:ind w:left="851" w:right="708"/>
        <w:jc w:val="center"/>
        <w:rPr>
          <w:rStyle w:val="BookTitle"/>
          <w:rFonts w:ascii="Century Gothic" w:hAnsi="Century Gothic"/>
          <w:sz w:val="28"/>
          <w:szCs w:val="28"/>
        </w:rPr>
      </w:pPr>
      <w:r w:rsidRPr="00DF2E89">
        <w:rPr>
          <w:rStyle w:val="BookTitle"/>
          <w:rFonts w:ascii="Century Gothic" w:hAnsi="Century Gothic"/>
          <w:sz w:val="28"/>
          <w:szCs w:val="28"/>
        </w:rPr>
        <w:t>Policy for Special Educational Needs and Disability</w:t>
      </w:r>
    </w:p>
    <w:p w14:paraId="30C9C8CC" w14:textId="383AB15C" w:rsidR="00BD647D" w:rsidRPr="00DF2E89" w:rsidRDefault="00DF2E89" w:rsidP="00DF2E89">
      <w:pPr>
        <w:ind w:left="851" w:right="708"/>
        <w:jc w:val="center"/>
        <w:rPr>
          <w:rFonts w:ascii="Century Gothic" w:hAnsi="Century Gothic"/>
          <w:sz w:val="24"/>
          <w:szCs w:val="24"/>
        </w:rPr>
      </w:pPr>
      <w:r>
        <w:rPr>
          <w:rFonts w:ascii="Century Gothic" w:hAnsi="Century Gothic"/>
          <w:noProof/>
          <w:sz w:val="24"/>
          <w:szCs w:val="24"/>
          <w:lang w:eastAsia="en-GB"/>
        </w:rPr>
        <w:drawing>
          <wp:anchor distT="0" distB="0" distL="114300" distR="114300" simplePos="0" relativeHeight="251658240" behindDoc="0" locked="0" layoutInCell="1" allowOverlap="1" wp14:anchorId="1F2FF1E8" wp14:editId="04C9BABB">
            <wp:simplePos x="0" y="0"/>
            <wp:positionH relativeFrom="column">
              <wp:posOffset>2338818</wp:posOffset>
            </wp:positionH>
            <wp:positionV relativeFrom="paragraph">
              <wp:posOffset>278042</wp:posOffset>
            </wp:positionV>
            <wp:extent cx="1701800" cy="2044700"/>
            <wp:effectExtent l="0" t="0" r="0" b="0"/>
            <wp:wrapNone/>
            <wp:docPr id="1172663131" name="Picture 4" descr="A blue shield with yellow text and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63131" name="Picture 4" descr="A blue shield with yellow text and a cros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01800" cy="2044700"/>
                    </a:xfrm>
                    <a:prstGeom prst="rect">
                      <a:avLst/>
                    </a:prstGeom>
                  </pic:spPr>
                </pic:pic>
              </a:graphicData>
            </a:graphic>
            <wp14:sizeRelH relativeFrom="page">
              <wp14:pctWidth>0</wp14:pctWidth>
            </wp14:sizeRelH>
            <wp14:sizeRelV relativeFrom="page">
              <wp14:pctHeight>0</wp14:pctHeight>
            </wp14:sizeRelV>
          </wp:anchor>
        </w:drawing>
      </w:r>
    </w:p>
    <w:p w14:paraId="48291A2B" w14:textId="4AFED0CA" w:rsidR="00BD647D" w:rsidRDefault="00BD647D" w:rsidP="00DF2E89">
      <w:pPr>
        <w:ind w:left="851" w:right="708"/>
        <w:jc w:val="center"/>
        <w:rPr>
          <w:rFonts w:ascii="Century Gothic" w:hAnsi="Century Gothic"/>
          <w:sz w:val="24"/>
          <w:szCs w:val="24"/>
        </w:rPr>
      </w:pPr>
    </w:p>
    <w:p w14:paraId="38636C1A" w14:textId="3B3CD032" w:rsidR="00DF2E89" w:rsidRDefault="00DF2E89" w:rsidP="00DF2E89">
      <w:pPr>
        <w:ind w:left="851" w:right="708"/>
        <w:jc w:val="center"/>
        <w:rPr>
          <w:rFonts w:ascii="Century Gothic" w:hAnsi="Century Gothic"/>
          <w:sz w:val="24"/>
          <w:szCs w:val="24"/>
        </w:rPr>
      </w:pPr>
      <w:r>
        <w:rPr>
          <w:rFonts w:ascii="Century Gothic" w:hAnsi="Century Gothic"/>
          <w:sz w:val="24"/>
          <w:szCs w:val="24"/>
        </w:rPr>
        <w:t>\</w:t>
      </w:r>
    </w:p>
    <w:p w14:paraId="0EB0A176" w14:textId="77777777" w:rsidR="00DF2E89" w:rsidRDefault="00DF2E89" w:rsidP="00DF2E89">
      <w:pPr>
        <w:ind w:left="851" w:right="708"/>
        <w:jc w:val="center"/>
        <w:rPr>
          <w:rFonts w:ascii="Century Gothic" w:hAnsi="Century Gothic"/>
          <w:sz w:val="24"/>
          <w:szCs w:val="24"/>
        </w:rPr>
      </w:pPr>
    </w:p>
    <w:p w14:paraId="170B99F6" w14:textId="77777777" w:rsidR="00DF2E89" w:rsidRDefault="00DF2E89" w:rsidP="00DF2E89">
      <w:pPr>
        <w:ind w:left="851" w:right="708"/>
        <w:jc w:val="center"/>
        <w:rPr>
          <w:rFonts w:ascii="Century Gothic" w:hAnsi="Century Gothic"/>
          <w:sz w:val="24"/>
          <w:szCs w:val="24"/>
        </w:rPr>
      </w:pPr>
    </w:p>
    <w:p w14:paraId="2A561656" w14:textId="77777777" w:rsidR="00DF2E89" w:rsidRDefault="00DF2E89" w:rsidP="00DF2E89">
      <w:pPr>
        <w:ind w:left="851" w:right="708"/>
        <w:jc w:val="center"/>
        <w:rPr>
          <w:rFonts w:ascii="Century Gothic" w:hAnsi="Century Gothic"/>
          <w:sz w:val="24"/>
          <w:szCs w:val="24"/>
        </w:rPr>
      </w:pPr>
    </w:p>
    <w:p w14:paraId="78086BEE" w14:textId="77777777" w:rsidR="00DF2E89" w:rsidRDefault="00DF2E89" w:rsidP="00DF2E89">
      <w:pPr>
        <w:ind w:left="851" w:right="708"/>
        <w:jc w:val="center"/>
        <w:rPr>
          <w:rFonts w:ascii="Century Gothic" w:hAnsi="Century Gothic"/>
          <w:sz w:val="24"/>
          <w:szCs w:val="24"/>
        </w:rPr>
      </w:pPr>
    </w:p>
    <w:p w14:paraId="2D10D42B" w14:textId="77777777" w:rsidR="00DF2E89" w:rsidRPr="00DF2E89" w:rsidRDefault="00DF2E89" w:rsidP="00DF2E89">
      <w:pPr>
        <w:ind w:left="851" w:right="708"/>
        <w:jc w:val="center"/>
        <w:rPr>
          <w:rFonts w:ascii="Century Gothic" w:hAnsi="Century Gothic"/>
          <w:sz w:val="24"/>
          <w:szCs w:val="24"/>
        </w:rPr>
      </w:pPr>
    </w:p>
    <w:p w14:paraId="1F935E7C" w14:textId="236E5715" w:rsidR="00DF2E89" w:rsidRDefault="00DF2E89" w:rsidP="00DF2E89">
      <w:pPr>
        <w:spacing w:after="0" w:line="240" w:lineRule="auto"/>
        <w:ind w:left="851" w:right="708"/>
        <w:jc w:val="center"/>
        <w:rPr>
          <w:rFonts w:ascii="Century Gothic" w:hAnsi="Century Gothic"/>
          <w:bCs/>
          <w:sz w:val="28"/>
          <w:szCs w:val="28"/>
        </w:rPr>
      </w:pPr>
      <w:r>
        <w:rPr>
          <w:rFonts w:ascii="Century Gothic" w:hAnsi="Century Gothic" w:cs="Calibri"/>
          <w:sz w:val="28"/>
          <w:szCs w:val="28"/>
        </w:rPr>
        <w:t>A</w:t>
      </w:r>
      <w:r w:rsidR="00BD647D" w:rsidRPr="00DF2E89">
        <w:rPr>
          <w:rFonts w:ascii="Century Gothic" w:hAnsi="Century Gothic" w:cs="Calibri"/>
          <w:sz w:val="28"/>
          <w:szCs w:val="28"/>
        </w:rPr>
        <w:t xml:space="preserve">t </w:t>
      </w:r>
      <w:proofErr w:type="spellStart"/>
      <w:r w:rsidR="00BD647D" w:rsidRPr="00DF2E89">
        <w:rPr>
          <w:rFonts w:ascii="Century Gothic" w:hAnsi="Century Gothic" w:cs="Calibri"/>
          <w:sz w:val="28"/>
          <w:szCs w:val="28"/>
        </w:rPr>
        <w:t>Newchurch</w:t>
      </w:r>
      <w:proofErr w:type="spellEnd"/>
      <w:r w:rsidR="00BD647D" w:rsidRPr="00DF2E89">
        <w:rPr>
          <w:rFonts w:ascii="Century Gothic" w:hAnsi="Century Gothic" w:cs="Calibri"/>
          <w:sz w:val="28"/>
          <w:szCs w:val="28"/>
        </w:rPr>
        <w:t xml:space="preserve"> St</w:t>
      </w:r>
      <w:r w:rsidR="00F473E8">
        <w:rPr>
          <w:rFonts w:ascii="Century Gothic" w:hAnsi="Century Gothic" w:cs="Calibri"/>
          <w:sz w:val="28"/>
          <w:szCs w:val="28"/>
        </w:rPr>
        <w:t>.</w:t>
      </w:r>
      <w:r w:rsidR="00BD647D" w:rsidRPr="00DF2E89">
        <w:rPr>
          <w:rFonts w:ascii="Century Gothic" w:hAnsi="Century Gothic" w:cs="Calibri"/>
          <w:sz w:val="28"/>
          <w:szCs w:val="28"/>
        </w:rPr>
        <w:t xml:space="preserve"> Nicholas Primary School</w:t>
      </w:r>
      <w:r>
        <w:rPr>
          <w:rFonts w:ascii="Century Gothic" w:hAnsi="Century Gothic" w:cs="Calibri"/>
          <w:sz w:val="28"/>
          <w:szCs w:val="28"/>
        </w:rPr>
        <w:t>, we</w:t>
      </w:r>
      <w:r w:rsidR="00BD647D" w:rsidRPr="00DF2E89">
        <w:rPr>
          <w:rFonts w:ascii="Century Gothic" w:hAnsi="Century Gothic" w:cs="Calibri"/>
          <w:b/>
          <w:sz w:val="28"/>
          <w:szCs w:val="28"/>
        </w:rPr>
        <w:t xml:space="preserve"> </w:t>
      </w:r>
      <w:r w:rsidR="00BD647D" w:rsidRPr="00DF2E89">
        <w:rPr>
          <w:rFonts w:ascii="Century Gothic" w:hAnsi="Century Gothic" w:cs="Calibri"/>
          <w:sz w:val="28"/>
          <w:szCs w:val="28"/>
        </w:rPr>
        <w:t>are committed to making our best endeavours to meet</w:t>
      </w:r>
      <w:r w:rsidR="00BD647D" w:rsidRPr="00DF2E89">
        <w:rPr>
          <w:rFonts w:ascii="Century Gothic" w:hAnsi="Century Gothic" w:cs="Calibri"/>
          <w:b/>
          <w:sz w:val="28"/>
          <w:szCs w:val="28"/>
        </w:rPr>
        <w:t xml:space="preserve"> </w:t>
      </w:r>
      <w:r w:rsidR="00BD647D" w:rsidRPr="00DF2E89">
        <w:rPr>
          <w:rFonts w:ascii="Century Gothic" w:hAnsi="Century Gothic" w:cs="Calibri"/>
          <w:sz w:val="28"/>
          <w:szCs w:val="28"/>
        </w:rPr>
        <w:t xml:space="preserve">the special educational needs of pupils, ensuring that they achieve the best possible educational and other outcomes. In line with our mission statement, </w:t>
      </w:r>
      <w:r w:rsidR="00BD647D" w:rsidRPr="00DF2E89">
        <w:rPr>
          <w:rFonts w:ascii="Century Gothic" w:hAnsi="Century Gothic"/>
          <w:bCs/>
          <w:sz w:val="28"/>
          <w:szCs w:val="28"/>
        </w:rPr>
        <w:t xml:space="preserve">“It is the aim of the school to develop the academic potential of each child: and to cater for the social, moral, physical and spiritual requirements of the individual in a happy and secure Christian environment.” </w:t>
      </w:r>
    </w:p>
    <w:p w14:paraId="55488555" w14:textId="77777777" w:rsidR="00DF2E89" w:rsidRDefault="00DF2E89" w:rsidP="00DF2E89">
      <w:pPr>
        <w:spacing w:after="0" w:line="240" w:lineRule="auto"/>
        <w:ind w:left="851" w:right="708"/>
        <w:jc w:val="center"/>
        <w:rPr>
          <w:rFonts w:ascii="Century Gothic" w:hAnsi="Century Gothic"/>
          <w:bCs/>
          <w:sz w:val="28"/>
          <w:szCs w:val="28"/>
        </w:rPr>
      </w:pPr>
    </w:p>
    <w:p w14:paraId="6BDDB836" w14:textId="739C7BDB" w:rsidR="00BD647D" w:rsidRPr="00DF2E89" w:rsidRDefault="00BD647D" w:rsidP="00DF2E89">
      <w:pPr>
        <w:spacing w:after="0" w:line="240" w:lineRule="auto"/>
        <w:ind w:left="851" w:right="708"/>
        <w:jc w:val="center"/>
        <w:rPr>
          <w:rFonts w:ascii="Century Gothic" w:hAnsi="Century Gothic"/>
          <w:b/>
          <w:color w:val="548DD4" w:themeColor="text2" w:themeTint="99"/>
          <w:sz w:val="28"/>
          <w:szCs w:val="28"/>
        </w:rPr>
      </w:pPr>
      <w:r w:rsidRPr="00DF2E89">
        <w:rPr>
          <w:rFonts w:ascii="Century Gothic" w:hAnsi="Century Gothic"/>
          <w:b/>
          <w:color w:val="548DD4" w:themeColor="text2" w:themeTint="99"/>
          <w:sz w:val="28"/>
          <w:szCs w:val="28"/>
        </w:rPr>
        <w:t>Every teacher is a teacher of every child, including those with SEND.</w:t>
      </w:r>
    </w:p>
    <w:p w14:paraId="33F0F298" w14:textId="77777777" w:rsidR="00BD647D" w:rsidRPr="00DF2E89" w:rsidRDefault="00BD647D" w:rsidP="00DF2E89">
      <w:pPr>
        <w:spacing w:after="0" w:line="240" w:lineRule="auto"/>
        <w:ind w:left="851" w:right="708"/>
        <w:jc w:val="center"/>
        <w:rPr>
          <w:rFonts w:ascii="Century Gothic" w:hAnsi="Century Gothic"/>
          <w:bCs/>
          <w:sz w:val="28"/>
          <w:szCs w:val="28"/>
        </w:rPr>
      </w:pPr>
    </w:p>
    <w:p w14:paraId="3D97782D" w14:textId="77777777" w:rsidR="00BD647D" w:rsidRPr="00DF2E89" w:rsidRDefault="00BD647D" w:rsidP="00DF2E89">
      <w:pPr>
        <w:ind w:left="851" w:right="708"/>
        <w:jc w:val="center"/>
        <w:rPr>
          <w:rFonts w:ascii="Century Gothic" w:hAnsi="Century Gothic"/>
          <w:sz w:val="28"/>
          <w:szCs w:val="28"/>
        </w:rPr>
      </w:pPr>
      <w:r w:rsidRPr="00DF2E89">
        <w:rPr>
          <w:rFonts w:ascii="Century Gothic" w:hAnsi="Century Gothic"/>
          <w:sz w:val="28"/>
          <w:szCs w:val="28"/>
        </w:rPr>
        <w:t>This policy complies with the statutory requirement laid out in the SEND Code of Practice 0 – 25 (September 2014) 3.65 and has been written with reference to the following guidance and documents:</w:t>
      </w:r>
    </w:p>
    <w:p w14:paraId="76EA30B5" w14:textId="77777777" w:rsidR="00BD647D" w:rsidRPr="00DF2E89" w:rsidRDefault="00BD647D" w:rsidP="00DF2E89">
      <w:pPr>
        <w:pStyle w:val="ListParagraph"/>
        <w:numPr>
          <w:ilvl w:val="0"/>
          <w:numId w:val="15"/>
        </w:numPr>
        <w:ind w:left="851" w:right="708" w:firstLine="0"/>
        <w:jc w:val="center"/>
        <w:rPr>
          <w:rFonts w:ascii="Century Gothic" w:hAnsi="Century Gothic"/>
        </w:rPr>
      </w:pPr>
      <w:r w:rsidRPr="00DF2E89">
        <w:rPr>
          <w:rFonts w:ascii="Century Gothic" w:hAnsi="Century Gothic"/>
        </w:rPr>
        <w:t>Equality Act 2010: advice for schools DfE Feb 2013</w:t>
      </w:r>
    </w:p>
    <w:p w14:paraId="115B9235" w14:textId="77777777" w:rsidR="00BD647D" w:rsidRPr="00DF2E89" w:rsidRDefault="00BD647D" w:rsidP="00DF2E89">
      <w:pPr>
        <w:pStyle w:val="ListParagraph"/>
        <w:numPr>
          <w:ilvl w:val="0"/>
          <w:numId w:val="15"/>
        </w:numPr>
        <w:ind w:left="851" w:right="708" w:firstLine="0"/>
        <w:jc w:val="center"/>
        <w:rPr>
          <w:rFonts w:ascii="Century Gothic" w:hAnsi="Century Gothic"/>
        </w:rPr>
      </w:pPr>
      <w:r w:rsidRPr="00DF2E89">
        <w:rPr>
          <w:rFonts w:ascii="Century Gothic" w:hAnsi="Century Gothic"/>
        </w:rPr>
        <w:t>SEND Code of Practice 0 – 25 (September 2014)</w:t>
      </w:r>
    </w:p>
    <w:p w14:paraId="0104B7E0" w14:textId="77777777" w:rsidR="00BD647D" w:rsidRPr="00DF2E89" w:rsidRDefault="00BD647D" w:rsidP="00DF2E89">
      <w:pPr>
        <w:pStyle w:val="ListParagraph"/>
        <w:numPr>
          <w:ilvl w:val="0"/>
          <w:numId w:val="15"/>
        </w:numPr>
        <w:ind w:left="851" w:right="708" w:firstLine="0"/>
        <w:jc w:val="center"/>
        <w:rPr>
          <w:rFonts w:ascii="Century Gothic" w:hAnsi="Century Gothic"/>
        </w:rPr>
      </w:pPr>
      <w:r w:rsidRPr="00DF2E89">
        <w:rPr>
          <w:rFonts w:ascii="Century Gothic" w:hAnsi="Century Gothic"/>
        </w:rPr>
        <w:t>Schools SEN Information Report Regulations (2014)</w:t>
      </w:r>
    </w:p>
    <w:p w14:paraId="2D0EBDD4" w14:textId="3F402EAA" w:rsidR="00BD647D" w:rsidRPr="00E874F9" w:rsidRDefault="00BD647D" w:rsidP="00DF2E89">
      <w:pPr>
        <w:pStyle w:val="ListParagraph"/>
        <w:ind w:left="851" w:right="708"/>
        <w:jc w:val="center"/>
        <w:rPr>
          <w:sz w:val="24"/>
          <w:szCs w:val="24"/>
        </w:rPr>
        <w:sectPr w:rsidR="00BD647D" w:rsidRPr="00E874F9" w:rsidSect="00DF2E89">
          <w:footerReference w:type="even" r:id="rId8"/>
          <w:footerReference w:type="default" r:id="rId9"/>
          <w:pgSz w:w="11906" w:h="16838"/>
          <w:pgMar w:top="1440" w:right="827" w:bottom="1440" w:left="873" w:header="708" w:footer="510" w:gutter="0"/>
          <w:cols w:space="708"/>
          <w:docGrid w:linePitch="360"/>
        </w:sectPr>
      </w:pPr>
      <w:r w:rsidRPr="00DF2E89">
        <w:rPr>
          <w:rFonts w:ascii="Century Gothic" w:hAnsi="Century Gothic"/>
        </w:rPr>
        <w:t xml:space="preserve">This policy has been created by the school’s </w:t>
      </w:r>
      <w:r w:rsidR="00F473E8">
        <w:rPr>
          <w:rFonts w:ascii="Century Gothic" w:hAnsi="Century Gothic"/>
        </w:rPr>
        <w:t>SENDCO</w:t>
      </w:r>
      <w:r w:rsidRPr="00DF2E89">
        <w:rPr>
          <w:rFonts w:ascii="Century Gothic" w:hAnsi="Century Gothic"/>
        </w:rPr>
        <w:t xml:space="preserve">, </w:t>
      </w:r>
      <w:r w:rsidR="00DF2E89">
        <w:rPr>
          <w:rFonts w:ascii="Century Gothic" w:hAnsi="Century Gothic"/>
        </w:rPr>
        <w:t>Rachel Phelan</w:t>
      </w:r>
      <w:r w:rsidRPr="00DF2E89">
        <w:rPr>
          <w:rFonts w:ascii="Century Gothic" w:hAnsi="Century Gothic"/>
        </w:rPr>
        <w:t>, and is to be used initially for consultation purposes with governors, staff and parents &amp; carers of pupils with special educational needs and disability</w:t>
      </w:r>
      <w:r w:rsidRPr="00E874F9">
        <w:rPr>
          <w:sz w:val="24"/>
          <w:szCs w:val="24"/>
        </w:rPr>
        <w:t>.</w:t>
      </w:r>
    </w:p>
    <w:p w14:paraId="2995435D"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lastRenderedPageBreak/>
        <w:t>Aims</w:t>
      </w:r>
    </w:p>
    <w:p w14:paraId="5E46017D" w14:textId="77777777" w:rsidR="00BD647D" w:rsidRPr="00DF2E89" w:rsidRDefault="00BD647D" w:rsidP="00DF2E89">
      <w:pPr>
        <w:jc w:val="both"/>
        <w:rPr>
          <w:rFonts w:ascii="Century Gothic" w:hAnsi="Century Gothic"/>
          <w:sz w:val="24"/>
          <w:szCs w:val="24"/>
        </w:rPr>
      </w:pPr>
      <w:r w:rsidRPr="00DF2E89">
        <w:rPr>
          <w:rFonts w:ascii="Century Gothic" w:hAnsi="Century Gothic"/>
          <w:sz w:val="24"/>
          <w:szCs w:val="24"/>
        </w:rPr>
        <w:t>We value all the children in our school equally and we recognise the entitlement of each child to receive the best possible education.  Within a caring and mutually supportive environment we aim to:</w:t>
      </w:r>
    </w:p>
    <w:p w14:paraId="3EB41188" w14:textId="3255AA78" w:rsidR="00BD647D" w:rsidRDefault="00BD647D" w:rsidP="00DF2E89">
      <w:pPr>
        <w:pStyle w:val="NoSpacing"/>
        <w:numPr>
          <w:ilvl w:val="0"/>
          <w:numId w:val="33"/>
        </w:numPr>
        <w:spacing w:line="276" w:lineRule="auto"/>
        <w:rPr>
          <w:rFonts w:ascii="Century Gothic" w:hAnsi="Century Gothic"/>
          <w:sz w:val="24"/>
          <w:szCs w:val="24"/>
        </w:rPr>
      </w:pPr>
      <w:r w:rsidRPr="00DF2E89">
        <w:rPr>
          <w:rFonts w:ascii="Century Gothic" w:hAnsi="Century Gothic"/>
          <w:sz w:val="24"/>
          <w:szCs w:val="24"/>
        </w:rPr>
        <w:t>Build upon the strengths and achievements of the child</w:t>
      </w:r>
    </w:p>
    <w:p w14:paraId="1A9623B4" w14:textId="77777777" w:rsidR="00DF2E89" w:rsidRPr="00DF2E89" w:rsidRDefault="00DF2E89" w:rsidP="00DF2E89">
      <w:pPr>
        <w:pStyle w:val="NoSpacing"/>
        <w:spacing w:line="276" w:lineRule="auto"/>
        <w:ind w:left="720"/>
        <w:rPr>
          <w:rFonts w:ascii="Century Gothic" w:hAnsi="Century Gothic"/>
          <w:sz w:val="24"/>
          <w:szCs w:val="24"/>
        </w:rPr>
      </w:pPr>
    </w:p>
    <w:p w14:paraId="1D116CF8" w14:textId="77777777" w:rsidR="00BD647D" w:rsidRDefault="00BD647D" w:rsidP="00DF2E89">
      <w:pPr>
        <w:pStyle w:val="NoSpacing"/>
        <w:numPr>
          <w:ilvl w:val="0"/>
          <w:numId w:val="33"/>
        </w:numPr>
        <w:spacing w:line="276" w:lineRule="auto"/>
        <w:rPr>
          <w:rFonts w:ascii="Century Gothic" w:hAnsi="Century Gothic"/>
          <w:sz w:val="24"/>
          <w:szCs w:val="24"/>
        </w:rPr>
      </w:pPr>
      <w:r w:rsidRPr="00DF2E89">
        <w:rPr>
          <w:rFonts w:ascii="Century Gothic" w:hAnsi="Century Gothic"/>
          <w:sz w:val="24"/>
          <w:szCs w:val="24"/>
        </w:rPr>
        <w:t>Create an environment in which all individuals are valued, have respect for one another and grow in self-esteem.</w:t>
      </w:r>
    </w:p>
    <w:p w14:paraId="13ABE5AD" w14:textId="77777777" w:rsidR="00DF2E89" w:rsidRPr="00DF2E89" w:rsidRDefault="00DF2E89" w:rsidP="00DF2E89">
      <w:pPr>
        <w:pStyle w:val="NoSpacing"/>
        <w:spacing w:line="276" w:lineRule="auto"/>
        <w:rPr>
          <w:rFonts w:ascii="Century Gothic" w:hAnsi="Century Gothic"/>
          <w:sz w:val="24"/>
          <w:szCs w:val="24"/>
        </w:rPr>
      </w:pPr>
    </w:p>
    <w:p w14:paraId="408E2269" w14:textId="77777777" w:rsidR="00BD647D" w:rsidRDefault="00BD647D" w:rsidP="00DF2E89">
      <w:pPr>
        <w:pStyle w:val="NoSpacing"/>
        <w:numPr>
          <w:ilvl w:val="0"/>
          <w:numId w:val="33"/>
        </w:numPr>
        <w:spacing w:line="276" w:lineRule="auto"/>
        <w:rPr>
          <w:rFonts w:ascii="Century Gothic" w:hAnsi="Century Gothic"/>
          <w:sz w:val="24"/>
          <w:szCs w:val="24"/>
        </w:rPr>
      </w:pPr>
      <w:r w:rsidRPr="00DF2E89">
        <w:rPr>
          <w:rFonts w:ascii="Century Gothic" w:hAnsi="Century Gothic"/>
          <w:sz w:val="24"/>
          <w:szCs w:val="24"/>
        </w:rPr>
        <w:t xml:space="preserve">Give equal access to all aspects of school life through academic, social and practical experiences. This will allow all children to experience success regardless of SEN, disability or any other factor that may affect their attainment. This is in so far as it is reasonably practical and compatible with the child receiving their special educational provision and the effective education of their fellow pupils. </w:t>
      </w:r>
    </w:p>
    <w:p w14:paraId="75C601C4" w14:textId="77777777" w:rsidR="00DF2E89" w:rsidRPr="00DF2E89" w:rsidRDefault="00DF2E89" w:rsidP="00DF2E89">
      <w:pPr>
        <w:pStyle w:val="NoSpacing"/>
        <w:spacing w:line="276" w:lineRule="auto"/>
        <w:rPr>
          <w:rFonts w:ascii="Century Gothic" w:hAnsi="Century Gothic"/>
          <w:sz w:val="24"/>
          <w:szCs w:val="24"/>
        </w:rPr>
      </w:pPr>
    </w:p>
    <w:p w14:paraId="27CAF874" w14:textId="77777777" w:rsidR="00BD647D" w:rsidRDefault="00BD647D" w:rsidP="00DF2E89">
      <w:pPr>
        <w:pStyle w:val="NoSpacing"/>
        <w:numPr>
          <w:ilvl w:val="0"/>
          <w:numId w:val="33"/>
        </w:numPr>
        <w:spacing w:line="276" w:lineRule="auto"/>
        <w:rPr>
          <w:rFonts w:ascii="Century Gothic" w:hAnsi="Century Gothic"/>
          <w:sz w:val="24"/>
          <w:szCs w:val="24"/>
        </w:rPr>
      </w:pPr>
      <w:r w:rsidRPr="00DF2E89">
        <w:rPr>
          <w:rFonts w:ascii="Century Gothic" w:hAnsi="Century Gothic"/>
          <w:sz w:val="24"/>
          <w:szCs w:val="24"/>
        </w:rPr>
        <w:t>Ensure that effective channels of communication are sustained so that all persons including parents and carers are aware of the pupil’s progress and Special Educational Provision (SEP) made for them.</w:t>
      </w:r>
    </w:p>
    <w:p w14:paraId="2F1601D6" w14:textId="77777777" w:rsidR="00DF2E89" w:rsidRPr="00DF2E89" w:rsidRDefault="00DF2E89" w:rsidP="00DF2E89">
      <w:pPr>
        <w:pStyle w:val="NoSpacing"/>
        <w:spacing w:line="276" w:lineRule="auto"/>
        <w:rPr>
          <w:rFonts w:ascii="Century Gothic" w:hAnsi="Century Gothic"/>
          <w:sz w:val="24"/>
          <w:szCs w:val="24"/>
        </w:rPr>
      </w:pPr>
    </w:p>
    <w:p w14:paraId="30AA399B" w14:textId="77777777" w:rsidR="00BD647D" w:rsidRDefault="00BD647D" w:rsidP="00DF2E89">
      <w:pPr>
        <w:pStyle w:val="NoSpacing"/>
        <w:numPr>
          <w:ilvl w:val="0"/>
          <w:numId w:val="33"/>
        </w:numPr>
        <w:spacing w:line="276" w:lineRule="auto"/>
        <w:rPr>
          <w:rFonts w:ascii="Century Gothic" w:hAnsi="Century Gothic"/>
          <w:sz w:val="24"/>
          <w:szCs w:val="24"/>
        </w:rPr>
      </w:pPr>
      <w:r w:rsidRPr="00DF2E89">
        <w:rPr>
          <w:rFonts w:ascii="Century Gothic" w:hAnsi="Century Gothic"/>
          <w:sz w:val="24"/>
          <w:szCs w:val="24"/>
        </w:rPr>
        <w:t>Assess children regularly so that those with SEN are identified as early as possible.</w:t>
      </w:r>
    </w:p>
    <w:p w14:paraId="13F3D305" w14:textId="77777777" w:rsidR="00DF2E89" w:rsidRPr="00DF2E89" w:rsidRDefault="00DF2E89" w:rsidP="00DF2E89">
      <w:pPr>
        <w:pStyle w:val="NoSpacing"/>
        <w:spacing w:line="276" w:lineRule="auto"/>
        <w:rPr>
          <w:rFonts w:ascii="Century Gothic" w:hAnsi="Century Gothic"/>
          <w:sz w:val="24"/>
          <w:szCs w:val="24"/>
        </w:rPr>
      </w:pPr>
    </w:p>
    <w:p w14:paraId="0D70C362" w14:textId="77777777" w:rsidR="00BD647D" w:rsidRDefault="00BD647D" w:rsidP="00DF2E89">
      <w:pPr>
        <w:pStyle w:val="NoSpacing"/>
        <w:numPr>
          <w:ilvl w:val="0"/>
          <w:numId w:val="33"/>
        </w:numPr>
        <w:spacing w:line="276" w:lineRule="auto"/>
        <w:rPr>
          <w:rFonts w:ascii="Century Gothic" w:hAnsi="Century Gothic"/>
          <w:sz w:val="24"/>
          <w:szCs w:val="24"/>
        </w:rPr>
      </w:pPr>
      <w:r w:rsidRPr="00DF2E89">
        <w:rPr>
          <w:rFonts w:ascii="Century Gothic" w:hAnsi="Century Gothic"/>
          <w:sz w:val="24"/>
          <w:szCs w:val="24"/>
        </w:rPr>
        <w:t>Enable pupils with special educational needs to make the greatest progress possible.</w:t>
      </w:r>
    </w:p>
    <w:p w14:paraId="3701A481" w14:textId="77777777" w:rsidR="00DF2E89" w:rsidRPr="00DF2E89" w:rsidRDefault="00DF2E89" w:rsidP="00DF2E89">
      <w:pPr>
        <w:pStyle w:val="NoSpacing"/>
        <w:spacing w:line="276" w:lineRule="auto"/>
        <w:rPr>
          <w:rFonts w:ascii="Century Gothic" w:hAnsi="Century Gothic"/>
          <w:sz w:val="24"/>
          <w:szCs w:val="24"/>
        </w:rPr>
      </w:pPr>
    </w:p>
    <w:p w14:paraId="3A04326F" w14:textId="77777777" w:rsidR="00BD647D" w:rsidRPr="00DF2E89" w:rsidRDefault="00BD647D" w:rsidP="00DF2E89">
      <w:pPr>
        <w:pStyle w:val="NoSpacing"/>
        <w:numPr>
          <w:ilvl w:val="0"/>
          <w:numId w:val="33"/>
        </w:numPr>
        <w:spacing w:line="276" w:lineRule="auto"/>
        <w:rPr>
          <w:rFonts w:ascii="Century Gothic" w:hAnsi="Century Gothic"/>
          <w:sz w:val="24"/>
          <w:szCs w:val="24"/>
        </w:rPr>
      </w:pPr>
      <w:r w:rsidRPr="00DF2E89">
        <w:rPr>
          <w:rFonts w:ascii="Century Gothic" w:hAnsi="Century Gothic"/>
          <w:sz w:val="24"/>
          <w:szCs w:val="24"/>
        </w:rPr>
        <w:t>Work towards developing expertise in using inclusive teaching and learning strategies.</w:t>
      </w:r>
    </w:p>
    <w:p w14:paraId="4AE4B9BB" w14:textId="77777777" w:rsidR="00BD647D" w:rsidRPr="00DF2E89" w:rsidRDefault="00BD647D" w:rsidP="00DF2E89">
      <w:pPr>
        <w:pStyle w:val="Default"/>
        <w:jc w:val="both"/>
        <w:rPr>
          <w:rFonts w:ascii="Century Gothic" w:hAnsi="Century Gothic" w:cs="Calibri"/>
          <w:i/>
        </w:rPr>
      </w:pPr>
    </w:p>
    <w:p w14:paraId="43B6094F" w14:textId="77777777" w:rsidR="00BD647D" w:rsidRPr="00DF2E89" w:rsidRDefault="00BD647D" w:rsidP="00DF2E89">
      <w:pPr>
        <w:pStyle w:val="Heading1"/>
        <w:ind w:left="-284"/>
        <w:rPr>
          <w:rFonts w:ascii="Century Gothic" w:hAnsi="Century Gothic"/>
          <w:b/>
          <w:bCs/>
          <w:sz w:val="24"/>
          <w:szCs w:val="24"/>
        </w:rPr>
      </w:pPr>
      <w:r w:rsidRPr="00DF2E89">
        <w:rPr>
          <w:rFonts w:ascii="Century Gothic" w:hAnsi="Century Gothic"/>
          <w:b/>
          <w:bCs/>
          <w:sz w:val="24"/>
          <w:szCs w:val="24"/>
        </w:rPr>
        <w:t>Objectives</w:t>
      </w:r>
    </w:p>
    <w:p w14:paraId="398FF564" w14:textId="77777777" w:rsidR="00BD647D" w:rsidRDefault="00BD647D" w:rsidP="00DF2E89">
      <w:pPr>
        <w:pStyle w:val="CM31"/>
        <w:spacing w:after="0" w:line="276" w:lineRule="auto"/>
        <w:ind w:left="-284"/>
        <w:rPr>
          <w:rFonts w:ascii="Century Gothic" w:hAnsi="Century Gothic" w:cs="Calibri"/>
        </w:rPr>
      </w:pPr>
      <w:r w:rsidRPr="00DF2E89">
        <w:rPr>
          <w:rFonts w:ascii="Century Gothic" w:hAnsi="Century Gothic" w:cs="Calibri"/>
        </w:rPr>
        <w:t>In order to achieve our aims and to ensure that children with special educational needs achieve their full potential and make progress we will:</w:t>
      </w:r>
    </w:p>
    <w:p w14:paraId="575D524A" w14:textId="77777777" w:rsidR="00DF2E89" w:rsidRPr="00DF2E89" w:rsidRDefault="00DF2E89" w:rsidP="00DF2E89">
      <w:pPr>
        <w:pStyle w:val="Default"/>
        <w:spacing w:line="276" w:lineRule="auto"/>
      </w:pPr>
    </w:p>
    <w:p w14:paraId="3FF636E4" w14:textId="702CCB38" w:rsidR="00E84A08" w:rsidRPr="00DF2E89" w:rsidRDefault="00E84A08" w:rsidP="00DF2E89">
      <w:pPr>
        <w:pStyle w:val="NoSpacing"/>
        <w:numPr>
          <w:ilvl w:val="0"/>
          <w:numId w:val="32"/>
        </w:numPr>
        <w:spacing w:line="276" w:lineRule="auto"/>
        <w:rPr>
          <w:rFonts w:ascii="Century Gothic" w:hAnsi="Century Gothic"/>
          <w:sz w:val="24"/>
          <w:szCs w:val="24"/>
        </w:rPr>
      </w:pPr>
      <w:r w:rsidRPr="00DF2E89">
        <w:rPr>
          <w:rFonts w:ascii="Century Gothic" w:hAnsi="Century Gothic"/>
          <w:sz w:val="24"/>
          <w:szCs w:val="24"/>
        </w:rPr>
        <w:t>Staff members seek to identify the needs of pupils with SEN as early as</w:t>
      </w:r>
      <w:r w:rsidR="00DF2E89" w:rsidRPr="00DF2E89">
        <w:rPr>
          <w:rFonts w:ascii="Century Gothic" w:hAnsi="Century Gothic"/>
          <w:sz w:val="24"/>
          <w:szCs w:val="24"/>
        </w:rPr>
        <w:t xml:space="preserve"> </w:t>
      </w:r>
      <w:r w:rsidRPr="00DF2E89">
        <w:rPr>
          <w:rFonts w:ascii="Century Gothic" w:hAnsi="Century Gothic"/>
          <w:sz w:val="24"/>
          <w:szCs w:val="24"/>
        </w:rPr>
        <w:t>possible. This is most effectively done by gathering information from parents,</w:t>
      </w:r>
      <w:r w:rsidR="00DF2E89" w:rsidRPr="00DF2E89">
        <w:rPr>
          <w:rFonts w:ascii="Century Gothic" w:hAnsi="Century Gothic"/>
          <w:sz w:val="24"/>
          <w:szCs w:val="24"/>
        </w:rPr>
        <w:t xml:space="preserve"> </w:t>
      </w:r>
      <w:r w:rsidRPr="00DF2E89">
        <w:rPr>
          <w:rFonts w:ascii="Century Gothic" w:hAnsi="Century Gothic"/>
          <w:sz w:val="24"/>
          <w:szCs w:val="24"/>
        </w:rPr>
        <w:t xml:space="preserve">education, health and care services and early </w:t>
      </w:r>
      <w:proofErr w:type="gramStart"/>
      <w:r w:rsidRPr="00DF2E89">
        <w:rPr>
          <w:rFonts w:ascii="Century Gothic" w:hAnsi="Century Gothic"/>
          <w:sz w:val="24"/>
          <w:szCs w:val="24"/>
        </w:rPr>
        <w:t>years</w:t>
      </w:r>
      <w:proofErr w:type="gramEnd"/>
      <w:r w:rsidRPr="00DF2E89">
        <w:rPr>
          <w:rFonts w:ascii="Century Gothic" w:hAnsi="Century Gothic"/>
          <w:sz w:val="24"/>
          <w:szCs w:val="24"/>
        </w:rPr>
        <w:t xml:space="preserve"> settings prior to the child’</w:t>
      </w:r>
      <w:r w:rsidR="00DF2E89" w:rsidRPr="00DF2E89">
        <w:rPr>
          <w:rFonts w:ascii="Century Gothic" w:hAnsi="Century Gothic"/>
          <w:sz w:val="24"/>
          <w:szCs w:val="24"/>
        </w:rPr>
        <w:t xml:space="preserve">s </w:t>
      </w:r>
      <w:r w:rsidRPr="00DF2E89">
        <w:rPr>
          <w:rFonts w:ascii="Century Gothic" w:hAnsi="Century Gothic"/>
          <w:sz w:val="24"/>
          <w:szCs w:val="24"/>
        </w:rPr>
        <w:t>entry into the school.</w:t>
      </w:r>
    </w:p>
    <w:p w14:paraId="33EA156B" w14:textId="77777777" w:rsidR="00DF2E89" w:rsidRPr="00DF2E89" w:rsidRDefault="00DF2E89" w:rsidP="00DF2E89">
      <w:pPr>
        <w:pStyle w:val="NoSpacing"/>
        <w:spacing w:line="276" w:lineRule="auto"/>
        <w:rPr>
          <w:rFonts w:ascii="Century Gothic" w:hAnsi="Century Gothic"/>
          <w:sz w:val="24"/>
          <w:szCs w:val="24"/>
        </w:rPr>
      </w:pPr>
    </w:p>
    <w:p w14:paraId="54EAA26A" w14:textId="34078F01" w:rsidR="00E84A08" w:rsidRPr="00DF2E89" w:rsidRDefault="00E84A08" w:rsidP="00DF2E89">
      <w:pPr>
        <w:pStyle w:val="NoSpacing"/>
        <w:numPr>
          <w:ilvl w:val="0"/>
          <w:numId w:val="32"/>
        </w:numPr>
        <w:spacing w:line="276" w:lineRule="auto"/>
        <w:rPr>
          <w:rFonts w:ascii="Century Gothic" w:hAnsi="Century Gothic"/>
          <w:sz w:val="24"/>
          <w:szCs w:val="24"/>
        </w:rPr>
      </w:pPr>
      <w:r w:rsidRPr="00DF2E89">
        <w:rPr>
          <w:rFonts w:ascii="Century Gothic" w:hAnsi="Century Gothic"/>
          <w:sz w:val="24"/>
          <w:szCs w:val="24"/>
        </w:rPr>
        <w:t>Monitor the progress of all pupils in order to aid the identification of pupils with</w:t>
      </w:r>
      <w:r w:rsidR="00DF2E89" w:rsidRPr="00DF2E89">
        <w:rPr>
          <w:rFonts w:ascii="Century Gothic" w:hAnsi="Century Gothic"/>
          <w:sz w:val="24"/>
          <w:szCs w:val="24"/>
        </w:rPr>
        <w:t xml:space="preserve"> </w:t>
      </w:r>
      <w:r w:rsidRPr="00DF2E89">
        <w:rPr>
          <w:rFonts w:ascii="Century Gothic" w:hAnsi="Century Gothic"/>
          <w:sz w:val="24"/>
          <w:szCs w:val="24"/>
        </w:rPr>
        <w:t>SEN. Continuous monitoring of those pupils with SEN by their teachers will help to</w:t>
      </w:r>
      <w:r w:rsidR="00DF2E89" w:rsidRPr="00DF2E89">
        <w:rPr>
          <w:rFonts w:ascii="Century Gothic" w:hAnsi="Century Gothic"/>
          <w:sz w:val="24"/>
          <w:szCs w:val="24"/>
        </w:rPr>
        <w:t xml:space="preserve"> </w:t>
      </w:r>
      <w:r w:rsidRPr="00DF2E89">
        <w:rPr>
          <w:rFonts w:ascii="Century Gothic" w:hAnsi="Century Gothic"/>
          <w:sz w:val="24"/>
          <w:szCs w:val="24"/>
        </w:rPr>
        <w:t>ensure that they are able to reach their full potent</w:t>
      </w:r>
      <w:r w:rsidR="00DF2E89" w:rsidRPr="00DF2E89">
        <w:rPr>
          <w:rFonts w:ascii="Century Gothic" w:hAnsi="Century Gothic"/>
          <w:sz w:val="24"/>
          <w:szCs w:val="24"/>
        </w:rPr>
        <w:t>ial.</w:t>
      </w:r>
    </w:p>
    <w:p w14:paraId="654EE951" w14:textId="77777777" w:rsidR="00DF2E89" w:rsidRPr="00DF2E89" w:rsidRDefault="00DF2E89" w:rsidP="00DF2E89">
      <w:pPr>
        <w:pStyle w:val="NoSpacing"/>
        <w:spacing w:line="276" w:lineRule="auto"/>
        <w:rPr>
          <w:rFonts w:ascii="Century Gothic" w:hAnsi="Century Gothic"/>
          <w:sz w:val="24"/>
          <w:szCs w:val="24"/>
        </w:rPr>
      </w:pPr>
      <w:bookmarkStart w:id="0" w:name="_GoBack"/>
      <w:bookmarkEnd w:id="0"/>
    </w:p>
    <w:p w14:paraId="48658DE1" w14:textId="07799036" w:rsidR="00E84A08" w:rsidRPr="00DF2E89" w:rsidRDefault="00E84A08" w:rsidP="00DF2E89">
      <w:pPr>
        <w:pStyle w:val="NoSpacing"/>
        <w:numPr>
          <w:ilvl w:val="0"/>
          <w:numId w:val="32"/>
        </w:numPr>
        <w:spacing w:line="276" w:lineRule="auto"/>
        <w:rPr>
          <w:rFonts w:ascii="Century Gothic" w:hAnsi="Century Gothic"/>
          <w:sz w:val="24"/>
          <w:szCs w:val="24"/>
        </w:rPr>
      </w:pPr>
      <w:r w:rsidRPr="00DF2E89">
        <w:rPr>
          <w:rFonts w:ascii="Century Gothic" w:hAnsi="Century Gothic"/>
          <w:sz w:val="24"/>
          <w:szCs w:val="24"/>
        </w:rPr>
        <w:lastRenderedPageBreak/>
        <w:t xml:space="preserve">Make appropriate provision to overcome all barriers to learning and ensure pupils with SEN have full access to the National Curriculum. This will be co-ordinated by the </w:t>
      </w:r>
      <w:r w:rsidR="00F473E8">
        <w:rPr>
          <w:rFonts w:ascii="Century Gothic" w:hAnsi="Century Gothic"/>
          <w:sz w:val="24"/>
          <w:szCs w:val="24"/>
        </w:rPr>
        <w:t>SENDCo</w:t>
      </w:r>
      <w:r w:rsidRPr="00DF2E89">
        <w:rPr>
          <w:rFonts w:ascii="Century Gothic" w:hAnsi="Century Gothic"/>
          <w:sz w:val="24"/>
          <w:szCs w:val="24"/>
        </w:rPr>
        <w:t xml:space="preserve"> and Headteacher and will be carefully monitored and regularly reviewed in order to ensure that individual targets are being met and all pupils’ needs are catered for.</w:t>
      </w:r>
    </w:p>
    <w:p w14:paraId="7AB4ED0E" w14:textId="77777777" w:rsidR="00DF2E89" w:rsidRPr="00DF2E89" w:rsidRDefault="00DF2E89" w:rsidP="00DF2E89">
      <w:pPr>
        <w:pStyle w:val="NoSpacing"/>
        <w:spacing w:line="276" w:lineRule="auto"/>
        <w:rPr>
          <w:rFonts w:ascii="Century Gothic" w:hAnsi="Century Gothic"/>
          <w:sz w:val="24"/>
          <w:szCs w:val="24"/>
        </w:rPr>
      </w:pPr>
    </w:p>
    <w:p w14:paraId="0B878F0A" w14:textId="6566ADAC" w:rsidR="00DF2E89" w:rsidRPr="00DF2E89" w:rsidRDefault="00E84A08" w:rsidP="00DF2E89">
      <w:pPr>
        <w:pStyle w:val="NoSpacing"/>
        <w:numPr>
          <w:ilvl w:val="0"/>
          <w:numId w:val="32"/>
        </w:numPr>
        <w:spacing w:line="276" w:lineRule="auto"/>
        <w:rPr>
          <w:rFonts w:ascii="Century Gothic" w:hAnsi="Century Gothic"/>
          <w:sz w:val="24"/>
          <w:szCs w:val="24"/>
        </w:rPr>
      </w:pPr>
      <w:r w:rsidRPr="00DF2E89">
        <w:rPr>
          <w:rFonts w:ascii="Century Gothic" w:hAnsi="Century Gothic"/>
          <w:sz w:val="24"/>
          <w:szCs w:val="24"/>
        </w:rPr>
        <w:t>Work with parents to gain a better understanding of their child, and involve them in</w:t>
      </w:r>
      <w:r w:rsidR="00DF2E89" w:rsidRPr="00DF2E89">
        <w:rPr>
          <w:rFonts w:ascii="Century Gothic" w:hAnsi="Century Gothic"/>
          <w:sz w:val="24"/>
          <w:szCs w:val="24"/>
        </w:rPr>
        <w:t xml:space="preserve"> </w:t>
      </w:r>
      <w:r w:rsidRPr="00DF2E89">
        <w:rPr>
          <w:rFonts w:ascii="Century Gothic" w:hAnsi="Century Gothic"/>
          <w:sz w:val="24"/>
          <w:szCs w:val="24"/>
        </w:rPr>
        <w:t>all stages of their child’s education. This includes supporting them in terms of</w:t>
      </w:r>
      <w:r w:rsidR="00DF2E89" w:rsidRPr="00DF2E89">
        <w:rPr>
          <w:rFonts w:ascii="Century Gothic" w:hAnsi="Century Gothic"/>
          <w:sz w:val="24"/>
          <w:szCs w:val="24"/>
        </w:rPr>
        <w:t xml:space="preserve"> </w:t>
      </w:r>
      <w:r w:rsidRPr="00DF2E89">
        <w:rPr>
          <w:rFonts w:ascii="Century Gothic" w:hAnsi="Century Gothic"/>
          <w:sz w:val="24"/>
          <w:szCs w:val="24"/>
        </w:rPr>
        <w:t>understanding SEN procedures and practices and providing regular feedback</w:t>
      </w:r>
      <w:r w:rsidR="00DF2E89" w:rsidRPr="00DF2E89">
        <w:rPr>
          <w:rFonts w:ascii="Century Gothic" w:hAnsi="Century Gothic"/>
          <w:sz w:val="24"/>
          <w:szCs w:val="24"/>
        </w:rPr>
        <w:t xml:space="preserve"> </w:t>
      </w:r>
      <w:r w:rsidRPr="00DF2E89">
        <w:rPr>
          <w:rFonts w:ascii="Century Gothic" w:hAnsi="Century Gothic"/>
          <w:sz w:val="24"/>
          <w:szCs w:val="24"/>
        </w:rPr>
        <w:t>on</w:t>
      </w:r>
      <w:r w:rsidR="00DF2E89" w:rsidRPr="00DF2E89">
        <w:rPr>
          <w:rFonts w:ascii="Century Gothic" w:hAnsi="Century Gothic"/>
          <w:sz w:val="24"/>
          <w:szCs w:val="24"/>
        </w:rPr>
        <w:t xml:space="preserve"> </w:t>
      </w:r>
      <w:r w:rsidRPr="00DF2E89">
        <w:rPr>
          <w:rFonts w:ascii="Century Gothic" w:hAnsi="Century Gothic"/>
          <w:sz w:val="24"/>
          <w:szCs w:val="24"/>
        </w:rPr>
        <w:t>their child’s progress.</w:t>
      </w:r>
    </w:p>
    <w:p w14:paraId="3391274E" w14:textId="77777777" w:rsidR="00DF2E89" w:rsidRPr="00DF2E89" w:rsidRDefault="00DF2E89" w:rsidP="00DF2E89">
      <w:pPr>
        <w:pStyle w:val="NoSpacing"/>
        <w:spacing w:line="276" w:lineRule="auto"/>
      </w:pPr>
    </w:p>
    <w:p w14:paraId="522BF8F8" w14:textId="23B10724" w:rsidR="00E84A08" w:rsidRPr="00DF2E89" w:rsidRDefault="00E84A08" w:rsidP="00DF2E89">
      <w:pPr>
        <w:pStyle w:val="NoSpacing"/>
        <w:numPr>
          <w:ilvl w:val="0"/>
          <w:numId w:val="32"/>
        </w:numPr>
        <w:spacing w:line="276" w:lineRule="auto"/>
        <w:rPr>
          <w:rFonts w:ascii="Century Gothic" w:hAnsi="Century Gothic"/>
          <w:sz w:val="24"/>
          <w:szCs w:val="24"/>
        </w:rPr>
      </w:pPr>
      <w:r w:rsidRPr="00DF2E89">
        <w:rPr>
          <w:rFonts w:ascii="Century Gothic" w:hAnsi="Century Gothic"/>
          <w:sz w:val="24"/>
          <w:szCs w:val="24"/>
        </w:rPr>
        <w:t>Work with and in support of outside agencies when the pupils’ needs cannot be met by the school alone. Some of these services include Educational Psychology Service</w:t>
      </w:r>
      <w:r w:rsidR="006324B8">
        <w:rPr>
          <w:rFonts w:ascii="Century Gothic" w:hAnsi="Century Gothic"/>
          <w:sz w:val="24"/>
          <w:szCs w:val="24"/>
        </w:rPr>
        <w:t xml:space="preserve"> (Acorn)</w:t>
      </w:r>
      <w:r w:rsidRPr="00DF2E89">
        <w:rPr>
          <w:rFonts w:ascii="Century Gothic" w:hAnsi="Century Gothic"/>
          <w:sz w:val="24"/>
          <w:szCs w:val="24"/>
        </w:rPr>
        <w:t xml:space="preserve">, Speech and Language Therapy, Children and Adult Mental Health Service </w:t>
      </w:r>
      <w:r w:rsidR="000B51D6" w:rsidRPr="00DF2E89">
        <w:rPr>
          <w:rFonts w:ascii="Century Gothic" w:hAnsi="Century Gothic"/>
          <w:sz w:val="24"/>
          <w:szCs w:val="24"/>
        </w:rPr>
        <w:t>ELCAS</w:t>
      </w:r>
      <w:r w:rsidR="006324B8">
        <w:rPr>
          <w:rFonts w:ascii="Century Gothic" w:hAnsi="Century Gothic"/>
          <w:sz w:val="24"/>
          <w:szCs w:val="24"/>
        </w:rPr>
        <w:t xml:space="preserve"> and Child and Family Wellbeing Service (CFWS).</w:t>
      </w:r>
    </w:p>
    <w:p w14:paraId="2E74E3EC" w14:textId="77777777" w:rsidR="00DF2E89" w:rsidRPr="00DF2E89" w:rsidRDefault="00DF2E89" w:rsidP="00DF2E89">
      <w:pPr>
        <w:pStyle w:val="NoSpacing"/>
        <w:spacing w:line="276" w:lineRule="auto"/>
        <w:rPr>
          <w:rFonts w:ascii="Century Gothic" w:hAnsi="Century Gothic"/>
          <w:sz w:val="24"/>
          <w:szCs w:val="24"/>
        </w:rPr>
      </w:pPr>
    </w:p>
    <w:p w14:paraId="7BFB358E" w14:textId="77777777" w:rsidR="00E84A08" w:rsidRPr="00DF2E89" w:rsidRDefault="00E84A08" w:rsidP="00DF2E89">
      <w:pPr>
        <w:pStyle w:val="NoSpacing"/>
        <w:numPr>
          <w:ilvl w:val="0"/>
          <w:numId w:val="32"/>
        </w:numPr>
        <w:spacing w:line="276" w:lineRule="auto"/>
        <w:rPr>
          <w:rFonts w:ascii="Century Gothic" w:hAnsi="Century Gothic"/>
          <w:sz w:val="24"/>
          <w:szCs w:val="24"/>
        </w:rPr>
      </w:pPr>
      <w:r w:rsidRPr="00DF2E89">
        <w:rPr>
          <w:rFonts w:ascii="Century Gothic" w:hAnsi="Century Gothic"/>
          <w:sz w:val="24"/>
          <w:szCs w:val="24"/>
        </w:rPr>
        <w:t>Create a school environment where pupils can contribute to their own learning. This means encouraging relationships with adults in school where pupils feel safe to voice their opinions of their own needs, and carefully monitoring the progress of all pupils at regular intervals. Pupil participation is encouraged through school by wider opportunities such as school council, residential visits, school plays, sports teams and play leaders in the playground.</w:t>
      </w:r>
    </w:p>
    <w:p w14:paraId="6F428544" w14:textId="77777777" w:rsidR="00E84A08" w:rsidRPr="00DF2E89" w:rsidRDefault="00E84A08" w:rsidP="00E84A08">
      <w:pPr>
        <w:pStyle w:val="Default"/>
        <w:rPr>
          <w:rFonts w:ascii="Century Gothic" w:hAnsi="Century Gothic"/>
          <w:lang w:val="en-GB"/>
        </w:rPr>
      </w:pPr>
    </w:p>
    <w:p w14:paraId="65FF6522" w14:textId="77777777" w:rsidR="00E84A08" w:rsidRPr="00DF2E89" w:rsidRDefault="00E84A08" w:rsidP="00DF2E89">
      <w:pPr>
        <w:pStyle w:val="Default"/>
        <w:spacing w:line="276" w:lineRule="auto"/>
        <w:rPr>
          <w:rFonts w:ascii="Century Gothic" w:hAnsi="Century Gothic"/>
          <w:color w:val="548DD4" w:themeColor="text2" w:themeTint="99"/>
          <w:lang w:val="en-GB"/>
        </w:rPr>
      </w:pPr>
      <w:r w:rsidRPr="00DF2E89">
        <w:rPr>
          <w:rFonts w:ascii="Century Gothic" w:hAnsi="Century Gothic"/>
          <w:b/>
          <w:color w:val="548DD4" w:themeColor="text2" w:themeTint="99"/>
          <w:lang w:val="en-GB"/>
        </w:rPr>
        <w:t xml:space="preserve">Educational Inclusion </w:t>
      </w:r>
    </w:p>
    <w:p w14:paraId="11D7A4B1" w14:textId="77777777" w:rsidR="00E84A08" w:rsidRPr="00DF2E89" w:rsidRDefault="00E84A08" w:rsidP="00DF2E89">
      <w:pPr>
        <w:pStyle w:val="Default"/>
        <w:spacing w:line="276" w:lineRule="auto"/>
        <w:rPr>
          <w:rFonts w:ascii="Century Gothic" w:hAnsi="Century Gothic"/>
          <w:lang w:val="en-GB"/>
        </w:rPr>
      </w:pPr>
      <w:r w:rsidRPr="00DF2E89">
        <w:rPr>
          <w:rFonts w:ascii="Century Gothic" w:hAnsi="Century Gothic"/>
          <w:lang w:val="en-GB"/>
        </w:rPr>
        <w:t xml:space="preserve">We respect the fact that children: </w:t>
      </w:r>
    </w:p>
    <w:p w14:paraId="18D5DDE4" w14:textId="77777777" w:rsidR="00E84A08" w:rsidRPr="00DF2E89" w:rsidRDefault="00E84A08" w:rsidP="00DF2E89">
      <w:pPr>
        <w:pStyle w:val="Default"/>
        <w:numPr>
          <w:ilvl w:val="0"/>
          <w:numId w:val="31"/>
        </w:numPr>
        <w:spacing w:line="276" w:lineRule="auto"/>
        <w:rPr>
          <w:rFonts w:ascii="Century Gothic" w:hAnsi="Century Gothic"/>
          <w:lang w:val="en-GB"/>
        </w:rPr>
      </w:pPr>
      <w:r w:rsidRPr="00DF2E89">
        <w:rPr>
          <w:rFonts w:ascii="Century Gothic" w:hAnsi="Century Gothic"/>
          <w:lang w:val="en-GB"/>
        </w:rPr>
        <w:t xml:space="preserve">have different educational and behavioural needs and aspirations; </w:t>
      </w:r>
    </w:p>
    <w:p w14:paraId="5FAE2128" w14:textId="77777777" w:rsidR="00E84A08" w:rsidRPr="00DF2E89" w:rsidRDefault="00E84A08" w:rsidP="00DF2E89">
      <w:pPr>
        <w:pStyle w:val="Default"/>
        <w:numPr>
          <w:ilvl w:val="0"/>
          <w:numId w:val="31"/>
        </w:numPr>
        <w:spacing w:line="276" w:lineRule="auto"/>
        <w:rPr>
          <w:rFonts w:ascii="Century Gothic" w:hAnsi="Century Gothic"/>
          <w:lang w:val="en-GB"/>
        </w:rPr>
      </w:pPr>
      <w:r w:rsidRPr="00DF2E89">
        <w:rPr>
          <w:rFonts w:ascii="Century Gothic" w:hAnsi="Century Gothic"/>
          <w:lang w:val="en-GB"/>
        </w:rPr>
        <w:t xml:space="preserve">require different strategies for learning; </w:t>
      </w:r>
    </w:p>
    <w:p w14:paraId="363AF79D" w14:textId="77777777" w:rsidR="00E84A08" w:rsidRPr="00DF2E89" w:rsidRDefault="00E84A08" w:rsidP="00DF2E89">
      <w:pPr>
        <w:pStyle w:val="Default"/>
        <w:numPr>
          <w:ilvl w:val="0"/>
          <w:numId w:val="31"/>
        </w:numPr>
        <w:spacing w:line="276" w:lineRule="auto"/>
        <w:rPr>
          <w:rFonts w:ascii="Century Gothic" w:hAnsi="Century Gothic"/>
          <w:lang w:val="en-GB"/>
        </w:rPr>
      </w:pPr>
      <w:r w:rsidRPr="00DF2E89">
        <w:rPr>
          <w:rFonts w:ascii="Century Gothic" w:hAnsi="Century Gothic"/>
          <w:lang w:val="en-GB"/>
        </w:rPr>
        <w:t xml:space="preserve">acquire, assimilate and communicate information at different rates; </w:t>
      </w:r>
    </w:p>
    <w:p w14:paraId="0F3A1416" w14:textId="77777777" w:rsidR="00D57827" w:rsidRPr="00DF2E89" w:rsidRDefault="00E84A08" w:rsidP="00DF2E89">
      <w:pPr>
        <w:pStyle w:val="Default"/>
        <w:numPr>
          <w:ilvl w:val="0"/>
          <w:numId w:val="31"/>
        </w:numPr>
        <w:spacing w:line="276" w:lineRule="auto"/>
        <w:rPr>
          <w:rFonts w:ascii="Century Gothic" w:hAnsi="Century Gothic"/>
        </w:rPr>
      </w:pPr>
      <w:proofErr w:type="gramStart"/>
      <w:r w:rsidRPr="00DF2E89">
        <w:rPr>
          <w:rFonts w:ascii="Century Gothic" w:hAnsi="Century Gothic"/>
          <w:lang w:val="en-GB"/>
        </w:rPr>
        <w:t>need</w:t>
      </w:r>
      <w:proofErr w:type="gramEnd"/>
      <w:r w:rsidRPr="00DF2E89">
        <w:rPr>
          <w:rFonts w:ascii="Century Gothic" w:hAnsi="Century Gothic"/>
          <w:lang w:val="en-GB"/>
        </w:rPr>
        <w:t xml:space="preserve"> a range of different teaching approaches and experiences. </w:t>
      </w:r>
    </w:p>
    <w:p w14:paraId="42213F7F" w14:textId="77777777" w:rsidR="00BD647D" w:rsidRPr="00DF2E89" w:rsidRDefault="00BD647D" w:rsidP="00DF2E89">
      <w:pPr>
        <w:pStyle w:val="Default"/>
        <w:spacing w:line="276" w:lineRule="auto"/>
        <w:ind w:right="279" w:hanging="360"/>
        <w:jc w:val="both"/>
        <w:rPr>
          <w:rFonts w:ascii="Century Gothic" w:hAnsi="Century Gothic" w:cs="Calibri"/>
        </w:rPr>
      </w:pPr>
    </w:p>
    <w:p w14:paraId="108DCB20"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Broad Areas of Need</w:t>
      </w:r>
    </w:p>
    <w:p w14:paraId="2AB631E4" w14:textId="77777777" w:rsidR="00BD647D" w:rsidRPr="00DF2E89" w:rsidRDefault="00BD647D" w:rsidP="00DF2E89">
      <w:pPr>
        <w:autoSpaceDE w:val="0"/>
        <w:autoSpaceDN w:val="0"/>
        <w:adjustRightInd w:val="0"/>
        <w:spacing w:after="0"/>
        <w:rPr>
          <w:rFonts w:ascii="Century Gothic" w:hAnsi="Century Gothic" w:cs="Arial"/>
          <w:color w:val="000000"/>
          <w:sz w:val="24"/>
          <w:szCs w:val="24"/>
        </w:rPr>
      </w:pPr>
      <w:r w:rsidRPr="00DF2E89">
        <w:rPr>
          <w:rFonts w:ascii="Century Gothic" w:hAnsi="Century Gothic" w:cs="Arial"/>
          <w:color w:val="000000"/>
          <w:sz w:val="24"/>
          <w:szCs w:val="24"/>
        </w:rPr>
        <w:t xml:space="preserve">These four broad areas give an overview of the range of needs that may be planned for. </w:t>
      </w:r>
    </w:p>
    <w:p w14:paraId="2AA4B233" w14:textId="77777777" w:rsidR="00BD647D" w:rsidRPr="00DF2E89" w:rsidRDefault="00BD647D" w:rsidP="00DF2E89">
      <w:pPr>
        <w:numPr>
          <w:ilvl w:val="0"/>
          <w:numId w:val="17"/>
        </w:numPr>
        <w:tabs>
          <w:tab w:val="clear" w:pos="720"/>
          <w:tab w:val="num" w:pos="1080"/>
        </w:tabs>
        <w:spacing w:after="0"/>
        <w:ind w:left="643"/>
        <w:rPr>
          <w:rFonts w:ascii="Century Gothic" w:hAnsi="Century Gothic"/>
          <w:sz w:val="24"/>
          <w:szCs w:val="24"/>
        </w:rPr>
      </w:pPr>
      <w:r w:rsidRPr="00DF2E89">
        <w:rPr>
          <w:rFonts w:ascii="Century Gothic" w:hAnsi="Century Gothic"/>
          <w:sz w:val="24"/>
          <w:szCs w:val="24"/>
        </w:rPr>
        <w:t>Communication and interaction</w:t>
      </w:r>
    </w:p>
    <w:p w14:paraId="0B55151D" w14:textId="77777777" w:rsidR="00BD647D" w:rsidRPr="00DF2E89" w:rsidRDefault="00BD647D" w:rsidP="00DF2E89">
      <w:pPr>
        <w:numPr>
          <w:ilvl w:val="0"/>
          <w:numId w:val="17"/>
        </w:numPr>
        <w:tabs>
          <w:tab w:val="clear" w:pos="720"/>
          <w:tab w:val="num" w:pos="1080"/>
        </w:tabs>
        <w:spacing w:after="0"/>
        <w:ind w:left="643"/>
        <w:rPr>
          <w:rFonts w:ascii="Century Gothic" w:hAnsi="Century Gothic"/>
          <w:sz w:val="24"/>
          <w:szCs w:val="24"/>
        </w:rPr>
      </w:pPr>
      <w:r w:rsidRPr="00DF2E89">
        <w:rPr>
          <w:rFonts w:ascii="Century Gothic" w:hAnsi="Century Gothic"/>
          <w:sz w:val="24"/>
          <w:szCs w:val="24"/>
        </w:rPr>
        <w:t>Cognition and learning</w:t>
      </w:r>
    </w:p>
    <w:p w14:paraId="5A17B10E" w14:textId="77777777" w:rsidR="00BD647D" w:rsidRPr="00DF2E89" w:rsidRDefault="00BD647D" w:rsidP="00DF2E89">
      <w:pPr>
        <w:numPr>
          <w:ilvl w:val="0"/>
          <w:numId w:val="17"/>
        </w:numPr>
        <w:tabs>
          <w:tab w:val="clear" w:pos="720"/>
          <w:tab w:val="num" w:pos="1080"/>
        </w:tabs>
        <w:spacing w:after="0"/>
        <w:ind w:left="643"/>
        <w:rPr>
          <w:rFonts w:ascii="Century Gothic" w:hAnsi="Century Gothic"/>
          <w:sz w:val="24"/>
          <w:szCs w:val="24"/>
        </w:rPr>
      </w:pPr>
      <w:r w:rsidRPr="00DF2E89">
        <w:rPr>
          <w:rFonts w:ascii="Century Gothic" w:hAnsi="Century Gothic"/>
          <w:sz w:val="24"/>
          <w:szCs w:val="24"/>
        </w:rPr>
        <w:t>Social, emotional and mental health difficulties</w:t>
      </w:r>
    </w:p>
    <w:p w14:paraId="59F056C7" w14:textId="77777777" w:rsidR="00BD647D" w:rsidRPr="00DF2E89" w:rsidRDefault="00BD647D" w:rsidP="00DF2E89">
      <w:pPr>
        <w:numPr>
          <w:ilvl w:val="0"/>
          <w:numId w:val="17"/>
        </w:numPr>
        <w:tabs>
          <w:tab w:val="clear" w:pos="720"/>
          <w:tab w:val="num" w:pos="1080"/>
        </w:tabs>
        <w:spacing w:after="0"/>
        <w:ind w:left="643"/>
        <w:rPr>
          <w:rFonts w:ascii="Century Gothic" w:hAnsi="Century Gothic"/>
          <w:sz w:val="24"/>
          <w:szCs w:val="24"/>
        </w:rPr>
      </w:pPr>
      <w:r w:rsidRPr="00DF2E89">
        <w:rPr>
          <w:rFonts w:ascii="Century Gothic" w:hAnsi="Century Gothic"/>
          <w:sz w:val="24"/>
          <w:szCs w:val="24"/>
        </w:rPr>
        <w:t>Sensory and/or physical impairment.</w:t>
      </w:r>
    </w:p>
    <w:p w14:paraId="743DF152" w14:textId="77777777" w:rsidR="00BD647D" w:rsidRPr="00DF2E89" w:rsidRDefault="00BD647D" w:rsidP="00DF2E89">
      <w:pPr>
        <w:autoSpaceDE w:val="0"/>
        <w:autoSpaceDN w:val="0"/>
        <w:adjustRightInd w:val="0"/>
        <w:spacing w:after="0"/>
        <w:rPr>
          <w:rFonts w:ascii="Century Gothic" w:hAnsi="Century Gothic" w:cs="Arial"/>
          <w:color w:val="000000"/>
          <w:sz w:val="24"/>
          <w:szCs w:val="24"/>
        </w:rPr>
      </w:pPr>
      <w:r w:rsidRPr="00DF2E89">
        <w:rPr>
          <w:rFonts w:ascii="Century Gothic" w:hAnsi="Century Gothic" w:cs="Arial"/>
          <w:color w:val="000000"/>
          <w:sz w:val="24"/>
          <w:szCs w:val="24"/>
        </w:rPr>
        <w:t xml:space="preserve">The purpose of identification is to work out what action the school needs to take, not to fit a pupil into a category. We identify the needs of pupils by considering the needs of the whole child, which will include not just the special educational needs of the child or young person. </w:t>
      </w:r>
    </w:p>
    <w:p w14:paraId="075FDF9D" w14:textId="77777777" w:rsidR="00BD647D" w:rsidRPr="00DF2E89" w:rsidRDefault="00BD647D" w:rsidP="00DF2E89">
      <w:pPr>
        <w:autoSpaceDE w:val="0"/>
        <w:autoSpaceDN w:val="0"/>
        <w:adjustRightInd w:val="0"/>
        <w:spacing w:after="0"/>
        <w:rPr>
          <w:rFonts w:ascii="Century Gothic" w:hAnsi="Century Gothic" w:cs="Arial"/>
          <w:color w:val="000000"/>
          <w:sz w:val="24"/>
          <w:szCs w:val="24"/>
        </w:rPr>
      </w:pPr>
    </w:p>
    <w:p w14:paraId="04123114" w14:textId="77777777" w:rsidR="00BD647D" w:rsidRPr="00DF2E89" w:rsidRDefault="00BD647D" w:rsidP="00DF2E89">
      <w:pPr>
        <w:autoSpaceDE w:val="0"/>
        <w:autoSpaceDN w:val="0"/>
        <w:adjustRightInd w:val="0"/>
        <w:spacing w:after="76"/>
        <w:rPr>
          <w:rFonts w:ascii="Century Gothic" w:hAnsi="Century Gothic" w:cs="Arial"/>
          <w:color w:val="000000"/>
          <w:sz w:val="24"/>
          <w:szCs w:val="24"/>
        </w:rPr>
      </w:pPr>
      <w:r w:rsidRPr="00DF2E89">
        <w:rPr>
          <w:rFonts w:ascii="Century Gothic" w:hAnsi="Century Gothic" w:cs="Arial"/>
          <w:color w:val="000000"/>
          <w:sz w:val="24"/>
          <w:szCs w:val="24"/>
        </w:rPr>
        <w:t>There are occasions when progress and attainment are affected by factors other than special educational needs. For example:</w:t>
      </w:r>
    </w:p>
    <w:p w14:paraId="48F171BB" w14:textId="77777777" w:rsidR="00BD647D" w:rsidRPr="00DF2E89" w:rsidRDefault="00BD647D" w:rsidP="00DF2E89">
      <w:pPr>
        <w:pStyle w:val="ListParagraph"/>
        <w:numPr>
          <w:ilvl w:val="0"/>
          <w:numId w:val="18"/>
        </w:numPr>
        <w:autoSpaceDE w:val="0"/>
        <w:autoSpaceDN w:val="0"/>
        <w:adjustRightInd w:val="0"/>
        <w:spacing w:after="76"/>
        <w:ind w:left="643"/>
        <w:rPr>
          <w:rFonts w:ascii="Century Gothic" w:hAnsi="Century Gothic" w:cs="Arial"/>
          <w:color w:val="000000"/>
          <w:sz w:val="24"/>
          <w:szCs w:val="24"/>
        </w:rPr>
      </w:pPr>
      <w:r w:rsidRPr="00DF2E89">
        <w:rPr>
          <w:rFonts w:ascii="Century Gothic" w:hAnsi="Century Gothic" w:cs="Arial"/>
          <w:color w:val="000000"/>
          <w:sz w:val="24"/>
          <w:szCs w:val="24"/>
        </w:rPr>
        <w:t xml:space="preserve">Having a disability </w:t>
      </w:r>
    </w:p>
    <w:p w14:paraId="71A4E5E0" w14:textId="77777777" w:rsidR="00BD647D" w:rsidRPr="00DF2E89" w:rsidRDefault="00BD647D" w:rsidP="00DF2E89">
      <w:pPr>
        <w:pStyle w:val="ListParagraph"/>
        <w:numPr>
          <w:ilvl w:val="0"/>
          <w:numId w:val="18"/>
        </w:numPr>
        <w:autoSpaceDE w:val="0"/>
        <w:autoSpaceDN w:val="0"/>
        <w:adjustRightInd w:val="0"/>
        <w:spacing w:after="76"/>
        <w:ind w:left="643"/>
        <w:rPr>
          <w:rFonts w:ascii="Century Gothic" w:hAnsi="Century Gothic" w:cs="Arial"/>
          <w:color w:val="000000"/>
          <w:sz w:val="24"/>
          <w:szCs w:val="24"/>
        </w:rPr>
      </w:pPr>
      <w:r w:rsidRPr="00DF2E89">
        <w:rPr>
          <w:rFonts w:ascii="Century Gothic" w:hAnsi="Century Gothic" w:cs="Arial"/>
          <w:color w:val="000000"/>
          <w:sz w:val="24"/>
          <w:szCs w:val="24"/>
        </w:rPr>
        <w:t xml:space="preserve">Attendance and punctuality </w:t>
      </w:r>
    </w:p>
    <w:p w14:paraId="5E13C57F" w14:textId="77777777" w:rsidR="00BD647D" w:rsidRPr="00DF2E89" w:rsidRDefault="00BD647D" w:rsidP="00DF2E89">
      <w:pPr>
        <w:pStyle w:val="ListParagraph"/>
        <w:numPr>
          <w:ilvl w:val="0"/>
          <w:numId w:val="18"/>
        </w:numPr>
        <w:autoSpaceDE w:val="0"/>
        <w:autoSpaceDN w:val="0"/>
        <w:adjustRightInd w:val="0"/>
        <w:spacing w:after="76"/>
        <w:ind w:left="643"/>
        <w:rPr>
          <w:rFonts w:ascii="Century Gothic" w:hAnsi="Century Gothic" w:cs="Arial"/>
          <w:color w:val="000000"/>
          <w:sz w:val="24"/>
          <w:szCs w:val="24"/>
        </w:rPr>
      </w:pPr>
      <w:r w:rsidRPr="00DF2E89">
        <w:rPr>
          <w:rFonts w:ascii="Century Gothic" w:hAnsi="Century Gothic" w:cs="Arial"/>
          <w:color w:val="000000"/>
          <w:sz w:val="24"/>
          <w:szCs w:val="24"/>
        </w:rPr>
        <w:t xml:space="preserve">Health and welfare </w:t>
      </w:r>
    </w:p>
    <w:p w14:paraId="378C9465" w14:textId="77777777" w:rsidR="00BD647D" w:rsidRPr="00DF2E89" w:rsidRDefault="00BD647D" w:rsidP="00DF2E89">
      <w:pPr>
        <w:pStyle w:val="ListParagraph"/>
        <w:numPr>
          <w:ilvl w:val="0"/>
          <w:numId w:val="18"/>
        </w:numPr>
        <w:autoSpaceDE w:val="0"/>
        <w:autoSpaceDN w:val="0"/>
        <w:adjustRightInd w:val="0"/>
        <w:spacing w:after="76"/>
        <w:ind w:left="643"/>
        <w:rPr>
          <w:rFonts w:ascii="Century Gothic" w:hAnsi="Century Gothic" w:cs="Arial"/>
          <w:color w:val="000000"/>
          <w:sz w:val="24"/>
          <w:szCs w:val="24"/>
        </w:rPr>
      </w:pPr>
      <w:r w:rsidRPr="00DF2E89">
        <w:rPr>
          <w:rFonts w:ascii="Century Gothic" w:hAnsi="Century Gothic" w:cs="Arial"/>
          <w:color w:val="000000"/>
          <w:sz w:val="24"/>
          <w:szCs w:val="24"/>
        </w:rPr>
        <w:t xml:space="preserve">Using English as an Additional Language (EAL) </w:t>
      </w:r>
    </w:p>
    <w:p w14:paraId="2725B8D1" w14:textId="77777777" w:rsidR="00BD647D" w:rsidRPr="00DF2E89" w:rsidRDefault="00BD647D" w:rsidP="00DF2E89">
      <w:pPr>
        <w:pStyle w:val="ListParagraph"/>
        <w:numPr>
          <w:ilvl w:val="0"/>
          <w:numId w:val="18"/>
        </w:numPr>
        <w:autoSpaceDE w:val="0"/>
        <w:autoSpaceDN w:val="0"/>
        <w:adjustRightInd w:val="0"/>
        <w:spacing w:after="76"/>
        <w:ind w:left="643"/>
        <w:rPr>
          <w:rFonts w:ascii="Century Gothic" w:hAnsi="Century Gothic" w:cs="Arial"/>
          <w:color w:val="000000"/>
          <w:sz w:val="24"/>
          <w:szCs w:val="24"/>
        </w:rPr>
      </w:pPr>
      <w:r w:rsidRPr="00DF2E89">
        <w:rPr>
          <w:rFonts w:ascii="Century Gothic" w:hAnsi="Century Gothic" w:cs="Arial"/>
          <w:color w:val="000000"/>
          <w:sz w:val="24"/>
          <w:szCs w:val="24"/>
        </w:rPr>
        <w:t xml:space="preserve">Being in receipt of Pupil Premium Grant </w:t>
      </w:r>
    </w:p>
    <w:p w14:paraId="6D2FE065" w14:textId="77777777" w:rsidR="00BD647D" w:rsidRPr="00DF2E89" w:rsidRDefault="00BD647D" w:rsidP="00DF2E89">
      <w:pPr>
        <w:pStyle w:val="ListParagraph"/>
        <w:numPr>
          <w:ilvl w:val="0"/>
          <w:numId w:val="18"/>
        </w:numPr>
        <w:autoSpaceDE w:val="0"/>
        <w:autoSpaceDN w:val="0"/>
        <w:adjustRightInd w:val="0"/>
        <w:spacing w:after="76"/>
        <w:ind w:left="643"/>
        <w:rPr>
          <w:rFonts w:ascii="Century Gothic" w:hAnsi="Century Gothic" w:cs="Arial"/>
          <w:color w:val="000000"/>
          <w:sz w:val="24"/>
          <w:szCs w:val="24"/>
        </w:rPr>
      </w:pPr>
      <w:r w:rsidRPr="00DF2E89">
        <w:rPr>
          <w:rFonts w:ascii="Century Gothic" w:hAnsi="Century Gothic" w:cs="Arial"/>
          <w:color w:val="000000"/>
          <w:sz w:val="24"/>
          <w:szCs w:val="24"/>
        </w:rPr>
        <w:t xml:space="preserve">Being a Looked After Child </w:t>
      </w:r>
    </w:p>
    <w:p w14:paraId="60C084EA" w14:textId="77777777" w:rsidR="00BD647D" w:rsidRPr="00DF2E89" w:rsidRDefault="00BD647D" w:rsidP="00DF2E89">
      <w:pPr>
        <w:spacing w:after="0"/>
        <w:rPr>
          <w:rFonts w:ascii="Century Gothic" w:hAnsi="Century Gothic"/>
          <w:sz w:val="24"/>
          <w:szCs w:val="24"/>
        </w:rPr>
      </w:pPr>
      <w:r w:rsidRPr="00DF2E89">
        <w:rPr>
          <w:rFonts w:ascii="Century Gothic" w:hAnsi="Century Gothic"/>
          <w:sz w:val="24"/>
          <w:szCs w:val="24"/>
        </w:rPr>
        <w:t>Where this is the case, appropriate provision will be made, but this does not automatically necessitate the child receiving Special Educational Provision (SEP).</w:t>
      </w:r>
    </w:p>
    <w:p w14:paraId="54B7F95F" w14:textId="77777777" w:rsidR="00BD647D" w:rsidRPr="00DF2E89" w:rsidRDefault="00BD647D" w:rsidP="00DF2E89">
      <w:pPr>
        <w:spacing w:after="0"/>
        <w:rPr>
          <w:rFonts w:ascii="Century Gothic" w:hAnsi="Century Gothic"/>
          <w:sz w:val="24"/>
          <w:szCs w:val="24"/>
        </w:rPr>
      </w:pPr>
    </w:p>
    <w:p w14:paraId="17FE278D" w14:textId="36C266C9"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A Graduated Approach to SEN Support</w:t>
      </w:r>
    </w:p>
    <w:p w14:paraId="0C40059F" w14:textId="1B27F22A"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The school is committed to early identification in order to meet the needs of children with SEN.  </w:t>
      </w:r>
      <w:r w:rsidRPr="00DF2E89">
        <w:rPr>
          <w:rFonts w:ascii="Century Gothic" w:hAnsi="Century Gothic" w:cs="Arial"/>
          <w:color w:val="000000"/>
          <w:sz w:val="24"/>
          <w:szCs w:val="24"/>
        </w:rPr>
        <w:t xml:space="preserve">Teachers are responsible and accountable for the progress and development of the pupils in their class, including where pupils access support from teaching assistants or specialist staff. </w:t>
      </w:r>
      <w:r w:rsidRPr="00DF2E89">
        <w:rPr>
          <w:rFonts w:ascii="Century Gothic" w:hAnsi="Century Gothic"/>
          <w:sz w:val="24"/>
          <w:szCs w:val="24"/>
        </w:rPr>
        <w:t xml:space="preserve">Teachers’ ongoing assessment will provide information about areas where a child is not progressing satisfactorily.  These observations may be supported by formal assessments such as Baseline Assessment, </w:t>
      </w:r>
      <w:r w:rsidR="006324B8">
        <w:rPr>
          <w:rFonts w:ascii="Century Gothic" w:hAnsi="Century Gothic"/>
          <w:sz w:val="24"/>
          <w:szCs w:val="24"/>
        </w:rPr>
        <w:t>termly assessments,</w:t>
      </w:r>
      <w:r w:rsidRPr="00DF2E89">
        <w:rPr>
          <w:rFonts w:ascii="Century Gothic" w:hAnsi="Century Gothic"/>
          <w:sz w:val="24"/>
          <w:szCs w:val="24"/>
        </w:rPr>
        <w:t xml:space="preserve"> SATs or the use of PIVATS.  Teachers will then consult the </w:t>
      </w:r>
      <w:r w:rsidR="00F473E8">
        <w:rPr>
          <w:rFonts w:ascii="Century Gothic" w:hAnsi="Century Gothic"/>
          <w:sz w:val="24"/>
          <w:szCs w:val="24"/>
        </w:rPr>
        <w:t>SENDCO</w:t>
      </w:r>
      <w:r w:rsidRPr="00DF2E89">
        <w:rPr>
          <w:rFonts w:ascii="Century Gothic" w:hAnsi="Century Gothic"/>
          <w:sz w:val="24"/>
          <w:szCs w:val="24"/>
        </w:rPr>
        <w:t xml:space="preserve"> to consider what else might be done – the child’s learning characteristics; the learning environment, the task and the teaching style should always be considered.  Progress for children will be achieved by focussing on classroom organisation, teaching materials, teaching style and differentiation.  If subsequent intervention does not lead to adequate progress then the teacher will consult the </w:t>
      </w:r>
      <w:r w:rsidR="00F473E8">
        <w:rPr>
          <w:rFonts w:ascii="Century Gothic" w:hAnsi="Century Gothic"/>
          <w:sz w:val="24"/>
          <w:szCs w:val="24"/>
        </w:rPr>
        <w:t>SENDCO</w:t>
      </w:r>
      <w:r w:rsidRPr="00DF2E89">
        <w:rPr>
          <w:rFonts w:ascii="Century Gothic" w:hAnsi="Century Gothic"/>
          <w:sz w:val="24"/>
          <w:szCs w:val="24"/>
        </w:rPr>
        <w:t xml:space="preserve"> to review the strategies that have been used.  This review may lead to the conclusion that the pupil requires help that is additional to or different from that which is normally available.  This would constitute Special Educational Provision (SEP) and the child would be registered as receiving SEN Support. We seek to identify pupils making </w:t>
      </w:r>
      <w:r w:rsidRPr="00DF2E89">
        <w:rPr>
          <w:rFonts w:ascii="Century Gothic" w:hAnsi="Century Gothic"/>
          <w:b/>
          <w:sz w:val="24"/>
          <w:szCs w:val="24"/>
        </w:rPr>
        <w:t>less than expected progress</w:t>
      </w:r>
      <w:r w:rsidRPr="00DF2E89">
        <w:rPr>
          <w:rFonts w:ascii="Century Gothic" w:hAnsi="Century Gothic"/>
          <w:sz w:val="24"/>
          <w:szCs w:val="24"/>
        </w:rPr>
        <w:t xml:space="preserve"> given their age and individual circumstances. This can be characterised by progress which: </w:t>
      </w:r>
    </w:p>
    <w:p w14:paraId="0F245D7C" w14:textId="77777777" w:rsidR="00BD647D" w:rsidRPr="00DF2E89" w:rsidRDefault="00BD647D" w:rsidP="00DF2E89">
      <w:pPr>
        <w:pStyle w:val="ListParagraph"/>
        <w:numPr>
          <w:ilvl w:val="2"/>
          <w:numId w:val="18"/>
        </w:numPr>
        <w:ind w:left="643"/>
        <w:rPr>
          <w:rFonts w:ascii="Century Gothic" w:hAnsi="Century Gothic"/>
          <w:sz w:val="24"/>
          <w:szCs w:val="24"/>
        </w:rPr>
      </w:pPr>
      <w:r w:rsidRPr="00DF2E89">
        <w:rPr>
          <w:rFonts w:ascii="Century Gothic" w:hAnsi="Century Gothic"/>
          <w:sz w:val="24"/>
          <w:szCs w:val="24"/>
        </w:rPr>
        <w:t xml:space="preserve">is significantly slower than that of their peers starting from the same baseline </w:t>
      </w:r>
    </w:p>
    <w:p w14:paraId="012324C9" w14:textId="77777777" w:rsidR="00BD647D" w:rsidRPr="00DF2E89" w:rsidRDefault="00BD647D" w:rsidP="00DF2E89">
      <w:pPr>
        <w:pStyle w:val="ListParagraph"/>
        <w:numPr>
          <w:ilvl w:val="2"/>
          <w:numId w:val="18"/>
        </w:numPr>
        <w:ind w:left="643"/>
        <w:rPr>
          <w:rFonts w:ascii="Century Gothic" w:hAnsi="Century Gothic"/>
          <w:sz w:val="24"/>
          <w:szCs w:val="24"/>
        </w:rPr>
      </w:pPr>
      <w:r w:rsidRPr="00DF2E89">
        <w:rPr>
          <w:rFonts w:ascii="Century Gothic" w:hAnsi="Century Gothic"/>
          <w:sz w:val="24"/>
          <w:szCs w:val="24"/>
        </w:rPr>
        <w:t xml:space="preserve">fails to match or better the child’s previous rate of progress </w:t>
      </w:r>
    </w:p>
    <w:p w14:paraId="3C46D21E" w14:textId="77777777" w:rsidR="00BD647D" w:rsidRPr="00DF2E89" w:rsidRDefault="00BD647D" w:rsidP="00DF2E89">
      <w:pPr>
        <w:pStyle w:val="ListParagraph"/>
        <w:numPr>
          <w:ilvl w:val="2"/>
          <w:numId w:val="18"/>
        </w:numPr>
        <w:ind w:left="643"/>
        <w:rPr>
          <w:rFonts w:ascii="Century Gothic" w:hAnsi="Century Gothic"/>
          <w:sz w:val="24"/>
          <w:szCs w:val="24"/>
        </w:rPr>
      </w:pPr>
      <w:r w:rsidRPr="00DF2E89">
        <w:rPr>
          <w:rFonts w:ascii="Century Gothic" w:hAnsi="Century Gothic"/>
          <w:sz w:val="24"/>
          <w:szCs w:val="24"/>
        </w:rPr>
        <w:t xml:space="preserve">fails to close the attainment gap between the child and their peers </w:t>
      </w:r>
    </w:p>
    <w:p w14:paraId="03F78AFE" w14:textId="77777777" w:rsidR="00BD647D" w:rsidRPr="00DF2E89" w:rsidRDefault="00BD647D" w:rsidP="00DF2E89">
      <w:pPr>
        <w:pStyle w:val="ListParagraph"/>
        <w:numPr>
          <w:ilvl w:val="2"/>
          <w:numId w:val="18"/>
        </w:numPr>
        <w:ind w:left="643"/>
        <w:rPr>
          <w:rFonts w:ascii="Century Gothic" w:hAnsi="Century Gothic"/>
          <w:sz w:val="24"/>
          <w:szCs w:val="24"/>
        </w:rPr>
      </w:pPr>
      <w:r w:rsidRPr="00DF2E89">
        <w:rPr>
          <w:rFonts w:ascii="Century Gothic" w:hAnsi="Century Gothic"/>
          <w:sz w:val="24"/>
          <w:szCs w:val="24"/>
        </w:rPr>
        <w:t xml:space="preserve">widens the attainment gap </w:t>
      </w:r>
    </w:p>
    <w:p w14:paraId="4A9BD2CB" w14:textId="77777777" w:rsidR="00BD647D" w:rsidRPr="00DF2E89" w:rsidRDefault="00BD647D" w:rsidP="00DF2E89">
      <w:pPr>
        <w:pStyle w:val="ListParagraph"/>
        <w:numPr>
          <w:ilvl w:val="0"/>
          <w:numId w:val="18"/>
        </w:numPr>
        <w:ind w:left="643"/>
        <w:rPr>
          <w:rFonts w:ascii="Century Gothic" w:hAnsi="Century Gothic"/>
          <w:sz w:val="24"/>
          <w:szCs w:val="24"/>
        </w:rPr>
      </w:pPr>
      <w:r w:rsidRPr="00DF2E89">
        <w:rPr>
          <w:rFonts w:ascii="Century Gothic" w:hAnsi="Century Gothic"/>
          <w:sz w:val="24"/>
          <w:szCs w:val="24"/>
        </w:rPr>
        <w:t xml:space="preserve">fails to make progress with wider development or social and emotional needs </w:t>
      </w:r>
    </w:p>
    <w:p w14:paraId="56F28924" w14:textId="77777777" w:rsidR="00BD647D" w:rsidRPr="00DF2E89" w:rsidRDefault="00BD647D" w:rsidP="00DF2E89">
      <w:pPr>
        <w:pStyle w:val="ListParagraph"/>
        <w:numPr>
          <w:ilvl w:val="0"/>
          <w:numId w:val="18"/>
        </w:numPr>
        <w:ind w:left="643"/>
        <w:rPr>
          <w:rFonts w:ascii="Century Gothic" w:hAnsi="Century Gothic"/>
          <w:sz w:val="24"/>
          <w:szCs w:val="24"/>
        </w:rPr>
      </w:pPr>
      <w:r w:rsidRPr="00DF2E89">
        <w:rPr>
          <w:rFonts w:ascii="Century Gothic" w:hAnsi="Century Gothic"/>
          <w:sz w:val="24"/>
          <w:szCs w:val="24"/>
        </w:rPr>
        <w:t>fails to make progress in self-help, social and personal skills</w:t>
      </w:r>
    </w:p>
    <w:p w14:paraId="31840A4A" w14:textId="0A141995" w:rsidR="00BD647D" w:rsidRPr="00DF2E89" w:rsidRDefault="00BD647D" w:rsidP="00DF2E89">
      <w:pPr>
        <w:pStyle w:val="Default"/>
        <w:spacing w:line="276" w:lineRule="auto"/>
        <w:rPr>
          <w:rFonts w:ascii="Century Gothic" w:hAnsi="Century Gothic" w:cs="Calibri"/>
          <w:bCs/>
          <w:iCs/>
          <w:color w:val="221E1F"/>
        </w:rPr>
      </w:pPr>
      <w:r w:rsidRPr="00DF2E89">
        <w:rPr>
          <w:rFonts w:ascii="Century Gothic" w:hAnsi="Century Gothic" w:cs="Calibri"/>
          <w:bCs/>
          <w:iCs/>
          <w:color w:val="221E1F"/>
        </w:rPr>
        <w:t xml:space="preserve">The school will use the graduated approach as advised in the Code of Practice 0-25 Years – ‘Assess, Plan, Do, Review’. This process is initiated, facilitated and overseen by the </w:t>
      </w:r>
      <w:r w:rsidR="00F473E8">
        <w:rPr>
          <w:rFonts w:ascii="Century Gothic" w:hAnsi="Century Gothic" w:cs="Calibri"/>
          <w:bCs/>
          <w:iCs/>
          <w:color w:val="221E1F"/>
        </w:rPr>
        <w:t>SENDCO</w:t>
      </w:r>
      <w:r w:rsidRPr="00DF2E89">
        <w:rPr>
          <w:rFonts w:ascii="Century Gothic" w:hAnsi="Century Gothic" w:cs="Calibri"/>
          <w:bCs/>
          <w:iCs/>
          <w:color w:val="221E1F"/>
        </w:rPr>
        <w:t xml:space="preserve">, whilst the class teacher is responsible for carrying out the process of </w:t>
      </w:r>
      <w:r w:rsidRPr="00DF2E89">
        <w:rPr>
          <w:rFonts w:ascii="Century Gothic" w:hAnsi="Century Gothic" w:cs="Calibri"/>
          <w:bCs/>
          <w:iCs/>
          <w:color w:val="221E1F"/>
        </w:rPr>
        <w:lastRenderedPageBreak/>
        <w:t xml:space="preserve">assessing, planning, doing and reviewing. Where external agencies are involved, the </w:t>
      </w:r>
      <w:r w:rsidR="00F473E8">
        <w:rPr>
          <w:rFonts w:ascii="Century Gothic" w:hAnsi="Century Gothic" w:cs="Calibri"/>
          <w:bCs/>
          <w:iCs/>
          <w:color w:val="221E1F"/>
        </w:rPr>
        <w:t>SENDCO</w:t>
      </w:r>
      <w:r w:rsidRPr="00DF2E89">
        <w:rPr>
          <w:rFonts w:ascii="Century Gothic" w:hAnsi="Century Gothic" w:cs="Calibri"/>
          <w:bCs/>
          <w:iCs/>
          <w:color w:val="221E1F"/>
        </w:rPr>
        <w:t xml:space="preserve"> will be responsible for liaising with those agencies. The </w:t>
      </w:r>
      <w:r w:rsidR="00F473E8">
        <w:rPr>
          <w:rFonts w:ascii="Century Gothic" w:hAnsi="Century Gothic" w:cs="Calibri"/>
          <w:bCs/>
          <w:iCs/>
          <w:color w:val="221E1F"/>
        </w:rPr>
        <w:t>SENDCO</w:t>
      </w:r>
      <w:r w:rsidRPr="00DF2E89">
        <w:rPr>
          <w:rFonts w:ascii="Century Gothic" w:hAnsi="Century Gothic" w:cs="Calibri"/>
          <w:bCs/>
          <w:iCs/>
          <w:color w:val="221E1F"/>
        </w:rPr>
        <w:t xml:space="preserve"> will also provide advice and guidance throughout the process, and may carry out some additional assessment. The </w:t>
      </w:r>
      <w:r w:rsidR="00F473E8">
        <w:rPr>
          <w:rFonts w:ascii="Century Gothic" w:hAnsi="Century Gothic" w:cs="Calibri"/>
          <w:bCs/>
          <w:iCs/>
          <w:color w:val="221E1F"/>
        </w:rPr>
        <w:t>SENDCO</w:t>
      </w:r>
      <w:r w:rsidRPr="00DF2E89">
        <w:rPr>
          <w:rFonts w:ascii="Century Gothic" w:hAnsi="Century Gothic" w:cs="Calibri"/>
          <w:bCs/>
          <w:iCs/>
          <w:color w:val="221E1F"/>
        </w:rPr>
        <w:t xml:space="preserve"> will update all records of provision and </w:t>
      </w:r>
      <w:r w:rsidR="00DB23E5" w:rsidRPr="00DF2E89">
        <w:rPr>
          <w:rFonts w:ascii="Century Gothic" w:hAnsi="Century Gothic" w:cs="Calibri"/>
          <w:bCs/>
          <w:iCs/>
          <w:color w:val="221E1F"/>
        </w:rPr>
        <w:t xml:space="preserve">the </w:t>
      </w:r>
      <w:r w:rsidRPr="00DF2E89">
        <w:rPr>
          <w:rFonts w:ascii="Century Gothic" w:hAnsi="Century Gothic" w:cs="Calibri"/>
          <w:bCs/>
          <w:iCs/>
          <w:color w:val="221E1F"/>
        </w:rPr>
        <w:t>impact of that provision. The teacher will maintain the personalized plans and keep them updated.</w:t>
      </w:r>
    </w:p>
    <w:p w14:paraId="318B750D" w14:textId="77777777" w:rsidR="00BD647D" w:rsidRPr="00DF2E89" w:rsidRDefault="00BD647D" w:rsidP="00DF2E89">
      <w:pPr>
        <w:pStyle w:val="Default"/>
        <w:spacing w:line="276" w:lineRule="auto"/>
        <w:rPr>
          <w:rFonts w:ascii="Century Gothic" w:hAnsi="Century Gothic" w:cs="Calibri"/>
          <w:bCs/>
          <w:iCs/>
          <w:color w:val="221E1F"/>
        </w:rPr>
      </w:pPr>
    </w:p>
    <w:p w14:paraId="4E164817" w14:textId="6681E37D" w:rsidR="00BD647D" w:rsidRDefault="00BD647D" w:rsidP="00DF2E89">
      <w:pPr>
        <w:pStyle w:val="Default"/>
        <w:spacing w:line="276" w:lineRule="auto"/>
        <w:rPr>
          <w:rFonts w:ascii="Century Gothic" w:hAnsi="Century Gothic" w:cs="Calibri"/>
          <w:bCs/>
          <w:iCs/>
          <w:color w:val="221E1F"/>
        </w:rPr>
      </w:pPr>
      <w:r w:rsidRPr="00DF2E89">
        <w:rPr>
          <w:rFonts w:ascii="Century Gothic" w:hAnsi="Century Gothic" w:cs="Calibri"/>
          <w:b/>
          <w:bCs/>
          <w:iCs/>
          <w:color w:val="221E1F"/>
        </w:rPr>
        <w:t>ASSESS</w:t>
      </w:r>
      <w:r w:rsidRPr="00DF2E89">
        <w:rPr>
          <w:rFonts w:ascii="Century Gothic" w:hAnsi="Century Gothic" w:cs="Calibri"/>
          <w:bCs/>
          <w:iCs/>
          <w:color w:val="221E1F"/>
        </w:rPr>
        <w:t xml:space="preserve"> - T</w:t>
      </w:r>
      <w:r w:rsidRPr="00DF2E89">
        <w:rPr>
          <w:rFonts w:ascii="Century Gothic" w:hAnsi="Century Gothic" w:cs="Arial"/>
        </w:rPr>
        <w:t xml:space="preserve">he teacher and </w:t>
      </w:r>
      <w:r w:rsidR="00F473E8">
        <w:rPr>
          <w:rFonts w:ascii="Century Gothic" w:hAnsi="Century Gothic" w:cs="Arial"/>
        </w:rPr>
        <w:t>SENDCO</w:t>
      </w:r>
      <w:r w:rsidRPr="00DF2E89">
        <w:rPr>
          <w:rFonts w:ascii="Century Gothic" w:hAnsi="Century Gothic" w:cs="Arial"/>
        </w:rPr>
        <w:t xml:space="preserve"> will consider all of the information gathered from within the school about the pupil’s progress, alongside national data and expectations of progress. This will include formative assessment, using effective tools and early assessment materials. </w:t>
      </w:r>
      <w:r w:rsidRPr="00DF2E89">
        <w:rPr>
          <w:rFonts w:ascii="Century Gothic" w:eastAsiaTheme="minorHAnsi" w:hAnsi="Century Gothic" w:cs="Arial"/>
          <w:lang w:val="en-GB"/>
        </w:rPr>
        <w:t>From this, w</w:t>
      </w:r>
      <w:r w:rsidRPr="00DF2E89">
        <w:rPr>
          <w:rFonts w:ascii="Century Gothic" w:hAnsi="Century Gothic" w:cs="Calibri"/>
          <w:bCs/>
          <w:iCs/>
          <w:color w:val="221E1F"/>
        </w:rPr>
        <w:t>e identify the child’s current attainment, achievements and learning profile. This may involve taking advice from external specialists and may include the use of diagnostic and other assessments to determine the exact areas of need and strategies recommended. Where external specialists are involved directly with the pupil, parental consent will be sought first. Information may also be gathered using person-</w:t>
      </w:r>
      <w:proofErr w:type="spellStart"/>
      <w:r w:rsidRPr="00DF2E89">
        <w:rPr>
          <w:rFonts w:ascii="Century Gothic" w:hAnsi="Century Gothic" w:cs="Calibri"/>
          <w:bCs/>
          <w:iCs/>
          <w:color w:val="221E1F"/>
        </w:rPr>
        <w:t>centred</w:t>
      </w:r>
      <w:proofErr w:type="spellEnd"/>
      <w:r w:rsidRPr="00DF2E89">
        <w:rPr>
          <w:rFonts w:ascii="Century Gothic" w:hAnsi="Century Gothic" w:cs="Calibri"/>
          <w:bCs/>
          <w:iCs/>
          <w:color w:val="221E1F"/>
        </w:rPr>
        <w:t xml:space="preserve"> tools to discover what is important to the pupil and how best we can support them.</w:t>
      </w:r>
    </w:p>
    <w:p w14:paraId="69EEAC42" w14:textId="77777777" w:rsidR="00DF2E89" w:rsidRPr="00DF2E89" w:rsidRDefault="00DF2E89" w:rsidP="00DF2E89">
      <w:pPr>
        <w:pStyle w:val="Default"/>
        <w:spacing w:line="276" w:lineRule="auto"/>
        <w:rPr>
          <w:rFonts w:ascii="Century Gothic" w:eastAsiaTheme="minorHAnsi" w:hAnsi="Century Gothic" w:cs="Arial"/>
          <w:lang w:val="en-GB"/>
        </w:rPr>
      </w:pPr>
    </w:p>
    <w:p w14:paraId="47D8886D" w14:textId="77777777" w:rsidR="00BD647D" w:rsidRDefault="00BD647D" w:rsidP="00DF2E89">
      <w:pPr>
        <w:pStyle w:val="CM37"/>
        <w:spacing w:after="0" w:line="276" w:lineRule="auto"/>
        <w:jc w:val="both"/>
        <w:rPr>
          <w:rFonts w:ascii="Century Gothic" w:hAnsi="Century Gothic" w:cs="Calibri"/>
          <w:bCs/>
          <w:iCs/>
          <w:color w:val="221E1F"/>
        </w:rPr>
      </w:pPr>
      <w:r w:rsidRPr="00DF2E89">
        <w:rPr>
          <w:rFonts w:ascii="Century Gothic" w:hAnsi="Century Gothic" w:cs="Calibri"/>
          <w:b/>
          <w:bCs/>
          <w:iCs/>
          <w:color w:val="221E1F"/>
        </w:rPr>
        <w:t>PLAN</w:t>
      </w:r>
      <w:r w:rsidRPr="00DF2E89">
        <w:rPr>
          <w:rFonts w:ascii="Century Gothic" w:hAnsi="Century Gothic" w:cs="Calibri"/>
          <w:bCs/>
          <w:iCs/>
          <w:color w:val="221E1F"/>
        </w:rPr>
        <w:t xml:space="preserve"> – Pupils and parents will be involved in the planning process as much as possible.  Person-</w:t>
      </w:r>
      <w:proofErr w:type="spellStart"/>
      <w:r w:rsidRPr="00DF2E89">
        <w:rPr>
          <w:rFonts w:ascii="Century Gothic" w:hAnsi="Century Gothic" w:cs="Calibri"/>
          <w:bCs/>
          <w:iCs/>
          <w:color w:val="221E1F"/>
        </w:rPr>
        <w:t>centred</w:t>
      </w:r>
      <w:proofErr w:type="spellEnd"/>
      <w:r w:rsidRPr="00DF2E89">
        <w:rPr>
          <w:rFonts w:ascii="Century Gothic" w:hAnsi="Century Gothic" w:cs="Calibri"/>
          <w:bCs/>
          <w:iCs/>
          <w:color w:val="221E1F"/>
        </w:rPr>
        <w:t xml:space="preserve"> tools may be employed to facilitate this. This means that the pupil and their parents/</w:t>
      </w:r>
      <w:proofErr w:type="spellStart"/>
      <w:r w:rsidRPr="00DF2E89">
        <w:rPr>
          <w:rFonts w:ascii="Century Gothic" w:hAnsi="Century Gothic" w:cs="Calibri"/>
          <w:bCs/>
          <w:iCs/>
          <w:color w:val="221E1F"/>
        </w:rPr>
        <w:t>carers</w:t>
      </w:r>
      <w:proofErr w:type="spellEnd"/>
      <w:r w:rsidRPr="00DF2E89">
        <w:rPr>
          <w:rFonts w:ascii="Century Gothic" w:hAnsi="Century Gothic" w:cs="Calibri"/>
          <w:bCs/>
          <w:iCs/>
          <w:color w:val="221E1F"/>
        </w:rPr>
        <w:t xml:space="preserve"> are supported in the planning process. This will be used to ascertain aspirations and outcomes for the child in the short and longer term. Parents and pupils will take away a copy of the plans for the term, which will include the expected outcomes, actions and strategies and provision to be used. A review date will also be set.</w:t>
      </w:r>
    </w:p>
    <w:p w14:paraId="0B19B35B" w14:textId="77777777" w:rsidR="00DF2E89" w:rsidRPr="00DF2E89" w:rsidRDefault="00DF2E89" w:rsidP="00DF2E89">
      <w:pPr>
        <w:pStyle w:val="Default"/>
      </w:pPr>
    </w:p>
    <w:p w14:paraId="58F690EB" w14:textId="77777777" w:rsidR="00BD647D" w:rsidRDefault="00BD647D" w:rsidP="00DF2E89">
      <w:pPr>
        <w:pStyle w:val="Default"/>
        <w:spacing w:line="276" w:lineRule="auto"/>
        <w:rPr>
          <w:rFonts w:ascii="Century Gothic" w:hAnsi="Century Gothic" w:cs="Calibri"/>
          <w:bCs/>
          <w:iCs/>
          <w:color w:val="221E1F"/>
        </w:rPr>
      </w:pPr>
      <w:r w:rsidRPr="00DF2E89">
        <w:rPr>
          <w:rFonts w:ascii="Century Gothic" w:hAnsi="Century Gothic" w:cs="Calibri"/>
          <w:b/>
          <w:bCs/>
          <w:iCs/>
          <w:color w:val="221E1F"/>
        </w:rPr>
        <w:t>DO</w:t>
      </w:r>
      <w:r w:rsidRPr="00DF2E89">
        <w:rPr>
          <w:rFonts w:ascii="Century Gothic" w:hAnsi="Century Gothic" w:cs="Calibri"/>
          <w:bCs/>
          <w:iCs/>
          <w:color w:val="221E1F"/>
        </w:rPr>
        <w:t>- The strategies and interventions agreed in the plan will be implemented and progress monitored using the school’s usual assessment systems, plus specific tracking of progress through any interventions. Progress may be measured through assessment scores and/or through qualitative observations.</w:t>
      </w:r>
    </w:p>
    <w:p w14:paraId="05255882" w14:textId="77777777" w:rsidR="00DF2E89" w:rsidRPr="00DF2E89" w:rsidRDefault="00DF2E89" w:rsidP="00DF2E89">
      <w:pPr>
        <w:pStyle w:val="Default"/>
        <w:spacing w:line="276" w:lineRule="auto"/>
        <w:rPr>
          <w:rFonts w:ascii="Century Gothic" w:hAnsi="Century Gothic" w:cs="Calibri"/>
          <w:bCs/>
          <w:iCs/>
          <w:color w:val="221E1F"/>
        </w:rPr>
      </w:pPr>
    </w:p>
    <w:p w14:paraId="0622609D" w14:textId="77777777" w:rsidR="00BD647D" w:rsidRPr="00DF2E89" w:rsidRDefault="00BD647D" w:rsidP="00DF2E89">
      <w:pPr>
        <w:pStyle w:val="Default"/>
        <w:spacing w:line="276" w:lineRule="auto"/>
        <w:rPr>
          <w:rFonts w:ascii="Century Gothic" w:hAnsi="Century Gothic" w:cs="Calibri"/>
          <w:bCs/>
          <w:iCs/>
          <w:color w:val="221E1F"/>
        </w:rPr>
      </w:pPr>
      <w:r w:rsidRPr="00DF2E89">
        <w:rPr>
          <w:rFonts w:ascii="Century Gothic" w:hAnsi="Century Gothic" w:cs="Calibri"/>
          <w:b/>
          <w:bCs/>
          <w:iCs/>
          <w:color w:val="221E1F"/>
        </w:rPr>
        <w:t>REVIEW</w:t>
      </w:r>
      <w:r w:rsidRPr="00DF2E89">
        <w:rPr>
          <w:rFonts w:ascii="Century Gothic" w:hAnsi="Century Gothic" w:cs="Calibri"/>
          <w:bCs/>
          <w:iCs/>
          <w:color w:val="221E1F"/>
        </w:rPr>
        <w:t xml:space="preserve">- The progress of the pupil will be reviewed at the end of the specified period of intervention. This review will form the basis of further assessment and planning. Meetings with pupils and parents happen termly. </w:t>
      </w:r>
    </w:p>
    <w:p w14:paraId="6FE12752" w14:textId="77777777" w:rsidR="00BD647D" w:rsidRPr="00DF2E89" w:rsidRDefault="00BD647D" w:rsidP="00DF2E89">
      <w:pPr>
        <w:tabs>
          <w:tab w:val="num" w:pos="1128"/>
        </w:tabs>
        <w:rPr>
          <w:rFonts w:ascii="Century Gothic" w:hAnsi="Century Gothic"/>
          <w:sz w:val="24"/>
          <w:szCs w:val="24"/>
        </w:rPr>
      </w:pPr>
    </w:p>
    <w:p w14:paraId="2BAE6F26" w14:textId="77777777" w:rsidR="00BD647D" w:rsidRPr="00DF2E89" w:rsidRDefault="00BD647D" w:rsidP="00DF2E89">
      <w:pPr>
        <w:tabs>
          <w:tab w:val="num" w:pos="1128"/>
        </w:tabs>
        <w:rPr>
          <w:rFonts w:ascii="Century Gothic" w:hAnsi="Century Gothic"/>
          <w:sz w:val="24"/>
          <w:szCs w:val="24"/>
        </w:rPr>
      </w:pPr>
      <w:r w:rsidRPr="00DF2E89">
        <w:rPr>
          <w:rFonts w:ascii="Century Gothic" w:hAnsi="Century Gothic"/>
          <w:sz w:val="24"/>
          <w:szCs w:val="24"/>
        </w:rPr>
        <w:t xml:space="preserve">The school’s Local Offer can be found on the school website </w:t>
      </w:r>
      <w:hyperlink r:id="rId10" w:history="1">
        <w:r w:rsidRPr="00DF2E89">
          <w:rPr>
            <w:rStyle w:val="Hyperlink"/>
            <w:rFonts w:ascii="Century Gothic" w:hAnsi="Century Gothic"/>
            <w:sz w:val="24"/>
            <w:szCs w:val="24"/>
          </w:rPr>
          <w:t>www.newchurchcofe.lancs.sch.uk</w:t>
        </w:r>
      </w:hyperlink>
      <w:r w:rsidRPr="00DF2E89">
        <w:rPr>
          <w:rFonts w:ascii="Century Gothic" w:hAnsi="Century Gothic"/>
          <w:sz w:val="24"/>
          <w:szCs w:val="24"/>
        </w:rPr>
        <w:t xml:space="preserve"> </w:t>
      </w:r>
    </w:p>
    <w:p w14:paraId="5DEAD01B" w14:textId="7AD7E1CC" w:rsidR="00BD647D" w:rsidRDefault="00BD647D" w:rsidP="00BD647D">
      <w:pPr>
        <w:tabs>
          <w:tab w:val="num" w:pos="1128"/>
        </w:tabs>
        <w:rPr>
          <w:rFonts w:ascii="Century Gothic" w:hAnsi="Century Gothic"/>
          <w:sz w:val="24"/>
          <w:szCs w:val="24"/>
        </w:rPr>
      </w:pPr>
      <w:r w:rsidRPr="00DF2E89">
        <w:rPr>
          <w:rFonts w:ascii="Century Gothic" w:hAnsi="Century Gothic"/>
          <w:sz w:val="24"/>
          <w:szCs w:val="24"/>
        </w:rPr>
        <w:t xml:space="preserve">This indicates the type of provision the school currently offers to pupils with SEN and disability. It is reviewed annually. The level and type of provision decided on for individual pupils is that which is required to meet the planned outcomes. The </w:t>
      </w:r>
      <w:r w:rsidR="00F473E8">
        <w:rPr>
          <w:rFonts w:ascii="Century Gothic" w:hAnsi="Century Gothic"/>
          <w:sz w:val="24"/>
          <w:szCs w:val="24"/>
        </w:rPr>
        <w:t>SENDCO</w:t>
      </w:r>
      <w:r w:rsidRPr="00DF2E89">
        <w:rPr>
          <w:rFonts w:ascii="Century Gothic" w:hAnsi="Century Gothic"/>
          <w:sz w:val="24"/>
          <w:szCs w:val="24"/>
        </w:rPr>
        <w:t xml:space="preserve"> records the cost of provision made through provision mapping.</w:t>
      </w:r>
    </w:p>
    <w:p w14:paraId="7F2D8D9F" w14:textId="77777777" w:rsidR="00DF2E89" w:rsidRPr="00DF2E89" w:rsidRDefault="00DF2E89" w:rsidP="00BD647D">
      <w:pPr>
        <w:tabs>
          <w:tab w:val="num" w:pos="1128"/>
        </w:tabs>
        <w:rPr>
          <w:rFonts w:ascii="Century Gothic" w:hAnsi="Century Gothic"/>
          <w:b/>
          <w:sz w:val="24"/>
          <w:szCs w:val="24"/>
          <w:u w:val="single"/>
        </w:rPr>
      </w:pPr>
    </w:p>
    <w:p w14:paraId="143E8AB5" w14:textId="77777777" w:rsidR="00BD647D" w:rsidRPr="00DF2E89" w:rsidRDefault="00BD647D" w:rsidP="00BD647D">
      <w:pPr>
        <w:pStyle w:val="Heading1"/>
        <w:rPr>
          <w:rFonts w:ascii="Century Gothic" w:hAnsi="Century Gothic"/>
          <w:b/>
          <w:bCs/>
          <w:sz w:val="24"/>
          <w:szCs w:val="24"/>
        </w:rPr>
      </w:pPr>
      <w:r w:rsidRPr="00DF2E89">
        <w:rPr>
          <w:rFonts w:ascii="Century Gothic" w:hAnsi="Century Gothic"/>
          <w:b/>
          <w:bCs/>
          <w:sz w:val="24"/>
          <w:szCs w:val="24"/>
        </w:rPr>
        <w:t xml:space="preserve">Statutory Assessment of SEN </w:t>
      </w:r>
    </w:p>
    <w:p w14:paraId="3E5BEEA3" w14:textId="77777777" w:rsidR="00BD647D" w:rsidRPr="00DF2E89" w:rsidRDefault="00BD647D" w:rsidP="00BD647D">
      <w:pPr>
        <w:rPr>
          <w:rFonts w:ascii="Century Gothic" w:hAnsi="Century Gothic"/>
          <w:sz w:val="24"/>
          <w:szCs w:val="24"/>
        </w:rPr>
      </w:pPr>
      <w:r w:rsidRPr="00DF2E89">
        <w:rPr>
          <w:rFonts w:ascii="Century Gothic" w:hAnsi="Century Gothic"/>
          <w:sz w:val="24"/>
          <w:szCs w:val="24"/>
        </w:rPr>
        <w:t xml:space="preserve">If the school is unable to meet with all of the agreed provision from its existing resources, finance and staffing expertise; and the outcomes for the child are not improving despite SEN Support, then the school may request a statutory assessment from the Local Authority, which may lead to an Education, Health and Care Plan.  </w:t>
      </w:r>
    </w:p>
    <w:p w14:paraId="67DEB57C" w14:textId="77777777" w:rsidR="00BD647D" w:rsidRPr="00DF2E89" w:rsidRDefault="00BD647D" w:rsidP="00BD647D">
      <w:pPr>
        <w:rPr>
          <w:rFonts w:ascii="Century Gothic" w:hAnsi="Century Gothic"/>
          <w:sz w:val="24"/>
          <w:szCs w:val="24"/>
        </w:rPr>
      </w:pPr>
      <w:r w:rsidRPr="00DF2E89">
        <w:rPr>
          <w:rFonts w:ascii="Century Gothic" w:hAnsi="Century Gothic"/>
          <w:sz w:val="24"/>
          <w:szCs w:val="24"/>
        </w:rPr>
        <w:t xml:space="preserve">The school will provide the evidence about the child’s progress over time, documentation in relation to the child’s SEN Support and any action taken to deal with their needs, including any resources or special arrangements in place.  </w:t>
      </w:r>
    </w:p>
    <w:p w14:paraId="65E540D1"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This information may include:</w:t>
      </w:r>
    </w:p>
    <w:p w14:paraId="26F48BE9" w14:textId="07DE02D7" w:rsidR="00BD647D" w:rsidRPr="00DF2E89" w:rsidRDefault="00BD647D" w:rsidP="00DF2E89">
      <w:pPr>
        <w:numPr>
          <w:ilvl w:val="0"/>
          <w:numId w:val="19"/>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 xml:space="preserve">the child’s individual </w:t>
      </w:r>
      <w:r w:rsidR="00DF2E89">
        <w:rPr>
          <w:rFonts w:ascii="Century Gothic" w:hAnsi="Century Gothic"/>
          <w:sz w:val="24"/>
          <w:szCs w:val="24"/>
        </w:rPr>
        <w:t xml:space="preserve">education </w:t>
      </w:r>
      <w:r w:rsidRPr="00DF2E89">
        <w:rPr>
          <w:rFonts w:ascii="Century Gothic" w:hAnsi="Century Gothic"/>
          <w:sz w:val="24"/>
          <w:szCs w:val="24"/>
        </w:rPr>
        <w:t>plans ( I</w:t>
      </w:r>
      <w:r w:rsidR="00DF2E89">
        <w:rPr>
          <w:rFonts w:ascii="Century Gothic" w:hAnsi="Century Gothic"/>
          <w:sz w:val="24"/>
          <w:szCs w:val="24"/>
        </w:rPr>
        <w:t>E</w:t>
      </w:r>
      <w:r w:rsidRPr="00DF2E89">
        <w:rPr>
          <w:rFonts w:ascii="Century Gothic" w:hAnsi="Century Gothic"/>
          <w:sz w:val="24"/>
          <w:szCs w:val="24"/>
        </w:rPr>
        <w:t>P’s)</w:t>
      </w:r>
    </w:p>
    <w:p w14:paraId="0EA83866" w14:textId="77777777" w:rsidR="00BD647D" w:rsidRPr="00DF2E89" w:rsidRDefault="00BD647D" w:rsidP="00DF2E89">
      <w:pPr>
        <w:numPr>
          <w:ilvl w:val="0"/>
          <w:numId w:val="19"/>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records of reviews with pupils and parents, and their outcomes</w:t>
      </w:r>
    </w:p>
    <w:p w14:paraId="668850DB" w14:textId="0A02F929" w:rsidR="00BD647D" w:rsidRPr="00DF2E89" w:rsidRDefault="006324B8" w:rsidP="00DF2E89">
      <w:pPr>
        <w:numPr>
          <w:ilvl w:val="0"/>
          <w:numId w:val="19"/>
        </w:numPr>
        <w:tabs>
          <w:tab w:val="clear" w:pos="1440"/>
          <w:tab w:val="num" w:pos="1134"/>
        </w:tabs>
        <w:spacing w:after="0"/>
        <w:ind w:left="708" w:hanging="425"/>
        <w:rPr>
          <w:rFonts w:ascii="Century Gothic" w:hAnsi="Century Gothic"/>
          <w:sz w:val="24"/>
          <w:szCs w:val="24"/>
        </w:rPr>
      </w:pPr>
      <w:r>
        <w:rPr>
          <w:rFonts w:ascii="Century Gothic" w:hAnsi="Century Gothic"/>
          <w:sz w:val="24"/>
          <w:szCs w:val="24"/>
        </w:rPr>
        <w:t>Early Help Assessments</w:t>
      </w:r>
      <w:r w:rsidR="00BD647D" w:rsidRPr="00DF2E89">
        <w:rPr>
          <w:rFonts w:ascii="Century Gothic" w:hAnsi="Century Gothic"/>
          <w:sz w:val="24"/>
          <w:szCs w:val="24"/>
        </w:rPr>
        <w:t xml:space="preserve"> (if applicable)</w:t>
      </w:r>
    </w:p>
    <w:p w14:paraId="1692DD6B" w14:textId="77777777" w:rsidR="00BD647D" w:rsidRPr="00DF2E89" w:rsidRDefault="00BD647D" w:rsidP="00DF2E89">
      <w:pPr>
        <w:numPr>
          <w:ilvl w:val="0"/>
          <w:numId w:val="19"/>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medical information where relevant</w:t>
      </w:r>
    </w:p>
    <w:p w14:paraId="1B450F04" w14:textId="77777777" w:rsidR="00BD647D" w:rsidRPr="00DF2E89" w:rsidRDefault="00BD647D" w:rsidP="00DF2E89">
      <w:pPr>
        <w:numPr>
          <w:ilvl w:val="0"/>
          <w:numId w:val="19"/>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National Curriculum attainment, and wider learning profile</w:t>
      </w:r>
    </w:p>
    <w:p w14:paraId="435DC852" w14:textId="77777777" w:rsidR="00BD647D" w:rsidRPr="00DF2E89" w:rsidRDefault="00BD647D" w:rsidP="00DF2E89">
      <w:pPr>
        <w:numPr>
          <w:ilvl w:val="0"/>
          <w:numId w:val="19"/>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educational and other assessments, e.g. Educational Psychologist</w:t>
      </w:r>
    </w:p>
    <w:p w14:paraId="7FDAD0A5" w14:textId="77777777" w:rsidR="00BD647D" w:rsidRPr="00DF2E89" w:rsidRDefault="00BD647D" w:rsidP="00DF2E89">
      <w:pPr>
        <w:numPr>
          <w:ilvl w:val="0"/>
          <w:numId w:val="19"/>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views of the parent and the child</w:t>
      </w:r>
    </w:p>
    <w:p w14:paraId="2F810209" w14:textId="61C9310F" w:rsidR="00BD647D" w:rsidRDefault="00BD647D" w:rsidP="00DF2E89">
      <w:pPr>
        <w:numPr>
          <w:ilvl w:val="0"/>
          <w:numId w:val="19"/>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involvement of outside agencies</w:t>
      </w:r>
    </w:p>
    <w:p w14:paraId="0D6B6B2D" w14:textId="77777777" w:rsidR="00DF2E89" w:rsidRPr="00DF2E89" w:rsidRDefault="00DF2E89" w:rsidP="00DF2E89">
      <w:pPr>
        <w:spacing w:after="0" w:line="240" w:lineRule="auto"/>
        <w:ind w:left="708"/>
        <w:rPr>
          <w:rFonts w:ascii="Century Gothic" w:hAnsi="Century Gothic"/>
          <w:sz w:val="24"/>
          <w:szCs w:val="24"/>
        </w:rPr>
      </w:pPr>
    </w:p>
    <w:p w14:paraId="0337DB34"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If the Local Authority (LA) agrees to a Statutory Assessment, it must assess the education, health and care needs of that child. The LA must request advice and information on the child and the provision that must be put in place to meet those needs from:</w:t>
      </w:r>
    </w:p>
    <w:p w14:paraId="10E11BC1" w14:textId="77777777" w:rsidR="00BD647D" w:rsidRPr="00DF2E89" w:rsidRDefault="00BD647D" w:rsidP="00DF2E89">
      <w:pPr>
        <w:pStyle w:val="ListParagraph"/>
        <w:numPr>
          <w:ilvl w:val="0"/>
          <w:numId w:val="20"/>
        </w:numPr>
        <w:rPr>
          <w:rFonts w:ascii="Century Gothic" w:hAnsi="Century Gothic"/>
          <w:sz w:val="24"/>
          <w:szCs w:val="24"/>
        </w:rPr>
      </w:pPr>
      <w:r w:rsidRPr="00DF2E89">
        <w:rPr>
          <w:rFonts w:ascii="Century Gothic" w:hAnsi="Century Gothic"/>
          <w:sz w:val="24"/>
          <w:szCs w:val="24"/>
        </w:rPr>
        <w:t>parents/ carers and/ or child</w:t>
      </w:r>
    </w:p>
    <w:p w14:paraId="26F287FE" w14:textId="77777777" w:rsidR="00BD647D" w:rsidRPr="00DF2E89" w:rsidRDefault="00BD647D" w:rsidP="00DF2E89">
      <w:pPr>
        <w:pStyle w:val="ListParagraph"/>
        <w:numPr>
          <w:ilvl w:val="0"/>
          <w:numId w:val="20"/>
        </w:numPr>
        <w:rPr>
          <w:rFonts w:ascii="Century Gothic" w:hAnsi="Century Gothic"/>
          <w:sz w:val="24"/>
          <w:szCs w:val="24"/>
        </w:rPr>
      </w:pPr>
      <w:r w:rsidRPr="00DF2E89">
        <w:rPr>
          <w:rFonts w:ascii="Century Gothic" w:hAnsi="Century Gothic"/>
          <w:sz w:val="24"/>
          <w:szCs w:val="24"/>
        </w:rPr>
        <w:t>the school</w:t>
      </w:r>
    </w:p>
    <w:p w14:paraId="4157F3B0" w14:textId="77777777" w:rsidR="00BD647D" w:rsidRPr="00DF2E89" w:rsidRDefault="00BD647D" w:rsidP="00DF2E89">
      <w:pPr>
        <w:pStyle w:val="ListParagraph"/>
        <w:numPr>
          <w:ilvl w:val="0"/>
          <w:numId w:val="20"/>
        </w:numPr>
        <w:rPr>
          <w:rFonts w:ascii="Century Gothic" w:hAnsi="Century Gothic"/>
          <w:sz w:val="24"/>
          <w:szCs w:val="24"/>
        </w:rPr>
      </w:pPr>
      <w:r w:rsidRPr="00DF2E89">
        <w:rPr>
          <w:rFonts w:ascii="Century Gothic" w:hAnsi="Century Gothic"/>
          <w:sz w:val="24"/>
          <w:szCs w:val="24"/>
        </w:rPr>
        <w:t>an educational psychologist</w:t>
      </w:r>
    </w:p>
    <w:p w14:paraId="662C8DAA" w14:textId="77777777" w:rsidR="00BD647D" w:rsidRPr="00DF2E89" w:rsidRDefault="00BD647D" w:rsidP="00DF2E89">
      <w:pPr>
        <w:pStyle w:val="ListParagraph"/>
        <w:numPr>
          <w:ilvl w:val="0"/>
          <w:numId w:val="20"/>
        </w:numPr>
        <w:rPr>
          <w:rFonts w:ascii="Century Gothic" w:hAnsi="Century Gothic"/>
          <w:sz w:val="24"/>
          <w:szCs w:val="24"/>
        </w:rPr>
      </w:pPr>
      <w:r w:rsidRPr="00DF2E89">
        <w:rPr>
          <w:rFonts w:ascii="Century Gothic" w:hAnsi="Century Gothic"/>
          <w:sz w:val="24"/>
          <w:szCs w:val="24"/>
        </w:rPr>
        <w:t>health</w:t>
      </w:r>
    </w:p>
    <w:p w14:paraId="56438DB8" w14:textId="77777777" w:rsidR="00BD647D" w:rsidRPr="00DF2E89" w:rsidRDefault="00BD647D" w:rsidP="00DF2E89">
      <w:pPr>
        <w:pStyle w:val="ListParagraph"/>
        <w:numPr>
          <w:ilvl w:val="0"/>
          <w:numId w:val="20"/>
        </w:numPr>
        <w:rPr>
          <w:rFonts w:ascii="Century Gothic" w:hAnsi="Century Gothic"/>
          <w:sz w:val="24"/>
          <w:szCs w:val="24"/>
        </w:rPr>
      </w:pPr>
      <w:r w:rsidRPr="00DF2E89">
        <w:rPr>
          <w:rFonts w:ascii="Century Gothic" w:hAnsi="Century Gothic"/>
          <w:sz w:val="24"/>
          <w:szCs w:val="24"/>
        </w:rPr>
        <w:t>social care</w:t>
      </w:r>
    </w:p>
    <w:p w14:paraId="78A0B950" w14:textId="77777777" w:rsidR="00BD647D" w:rsidRPr="00DF2E89" w:rsidRDefault="00BD647D" w:rsidP="00DF2E89">
      <w:pPr>
        <w:pStyle w:val="ListParagraph"/>
        <w:numPr>
          <w:ilvl w:val="0"/>
          <w:numId w:val="20"/>
        </w:numPr>
        <w:rPr>
          <w:rFonts w:ascii="Century Gothic" w:hAnsi="Century Gothic"/>
          <w:sz w:val="24"/>
          <w:szCs w:val="24"/>
        </w:rPr>
      </w:pPr>
      <w:r w:rsidRPr="00DF2E89">
        <w:rPr>
          <w:rFonts w:ascii="Century Gothic" w:hAnsi="Century Gothic"/>
          <w:sz w:val="24"/>
          <w:szCs w:val="24"/>
        </w:rPr>
        <w:t>anyone else that parents/ carers request</w:t>
      </w:r>
    </w:p>
    <w:p w14:paraId="48F21A5D" w14:textId="77777777" w:rsidR="00BD647D" w:rsidRPr="00DF2E89" w:rsidRDefault="00BD647D" w:rsidP="00DF2E89">
      <w:pPr>
        <w:pStyle w:val="ListParagraph"/>
        <w:numPr>
          <w:ilvl w:val="0"/>
          <w:numId w:val="20"/>
        </w:numPr>
        <w:rPr>
          <w:rFonts w:ascii="Century Gothic" w:hAnsi="Century Gothic"/>
          <w:sz w:val="24"/>
          <w:szCs w:val="24"/>
        </w:rPr>
      </w:pPr>
      <w:r w:rsidRPr="00DF2E89">
        <w:rPr>
          <w:rFonts w:ascii="Century Gothic" w:hAnsi="Century Gothic"/>
          <w:sz w:val="24"/>
          <w:szCs w:val="24"/>
        </w:rPr>
        <w:t>a specialist teacher for the visually impaired or hearing impaired, if appropriate</w:t>
      </w:r>
    </w:p>
    <w:p w14:paraId="0AEA35A2"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From this information, it must then be decided whether or not to issue an Education, Health and Care Plan (EHCP). Further information can be found on the LA website </w:t>
      </w:r>
      <w:hyperlink r:id="rId11" w:history="1">
        <w:r w:rsidRPr="00DF2E89">
          <w:rPr>
            <w:rStyle w:val="Hyperlink"/>
            <w:rFonts w:ascii="Century Gothic" w:hAnsi="Century Gothic"/>
            <w:sz w:val="24"/>
            <w:szCs w:val="24"/>
          </w:rPr>
          <w:t>www.</w:t>
        </w:r>
      </w:hyperlink>
      <w:r w:rsidRPr="00DF2E89">
        <w:rPr>
          <w:rStyle w:val="Hyperlink"/>
          <w:rFonts w:ascii="Century Gothic" w:hAnsi="Century Gothic"/>
          <w:sz w:val="24"/>
          <w:szCs w:val="24"/>
        </w:rPr>
        <w:t>lancashire.gov.uk</w:t>
      </w:r>
      <w:r w:rsidRPr="00DF2E89">
        <w:rPr>
          <w:rFonts w:ascii="Century Gothic" w:hAnsi="Century Gothic"/>
          <w:sz w:val="24"/>
          <w:szCs w:val="24"/>
          <w:highlight w:val="yellow"/>
        </w:rPr>
        <w:t xml:space="preserve"> </w:t>
      </w:r>
    </w:p>
    <w:p w14:paraId="56184524" w14:textId="77777777" w:rsidR="00BD647D" w:rsidRDefault="00BD647D" w:rsidP="00BD647D">
      <w:pPr>
        <w:rPr>
          <w:rFonts w:ascii="Century Gothic" w:hAnsi="Century Gothic"/>
          <w:sz w:val="24"/>
          <w:szCs w:val="24"/>
        </w:rPr>
      </w:pPr>
    </w:p>
    <w:p w14:paraId="03F87DE8" w14:textId="77777777" w:rsidR="00DF2E89" w:rsidRDefault="00DF2E89" w:rsidP="00BD647D">
      <w:pPr>
        <w:rPr>
          <w:rFonts w:ascii="Century Gothic" w:hAnsi="Century Gothic"/>
          <w:sz w:val="24"/>
          <w:szCs w:val="24"/>
        </w:rPr>
      </w:pPr>
    </w:p>
    <w:p w14:paraId="5C194849" w14:textId="77777777" w:rsidR="00DF2E89" w:rsidRDefault="00DF2E89" w:rsidP="00BD647D">
      <w:pPr>
        <w:rPr>
          <w:rFonts w:ascii="Century Gothic" w:hAnsi="Century Gothic"/>
          <w:sz w:val="24"/>
          <w:szCs w:val="24"/>
        </w:rPr>
      </w:pPr>
    </w:p>
    <w:p w14:paraId="2F2F28E7" w14:textId="77777777" w:rsidR="00DF2E89" w:rsidRDefault="00DF2E89" w:rsidP="00BD647D">
      <w:pPr>
        <w:rPr>
          <w:rFonts w:ascii="Century Gothic" w:hAnsi="Century Gothic"/>
          <w:sz w:val="24"/>
          <w:szCs w:val="24"/>
        </w:rPr>
      </w:pPr>
    </w:p>
    <w:p w14:paraId="3928239A" w14:textId="77777777" w:rsidR="00DF2E89" w:rsidRPr="00DF2E89" w:rsidRDefault="00DF2E89" w:rsidP="00BD647D">
      <w:pPr>
        <w:rPr>
          <w:rFonts w:ascii="Century Gothic" w:hAnsi="Century Gothic"/>
          <w:sz w:val="24"/>
          <w:szCs w:val="24"/>
        </w:rPr>
      </w:pPr>
    </w:p>
    <w:p w14:paraId="7C21663E" w14:textId="77777777" w:rsidR="00BD647D" w:rsidRPr="00DF2E89" w:rsidRDefault="00BD647D" w:rsidP="00BD647D">
      <w:pPr>
        <w:pStyle w:val="Heading1"/>
        <w:rPr>
          <w:rFonts w:ascii="Century Gothic" w:hAnsi="Century Gothic"/>
          <w:b/>
          <w:bCs/>
          <w:sz w:val="24"/>
          <w:szCs w:val="24"/>
        </w:rPr>
      </w:pPr>
      <w:r w:rsidRPr="00DF2E89">
        <w:rPr>
          <w:rFonts w:ascii="Century Gothic" w:hAnsi="Century Gothic"/>
          <w:b/>
          <w:bCs/>
          <w:sz w:val="24"/>
          <w:szCs w:val="24"/>
        </w:rPr>
        <w:t>Annual Review of the EHC Plan</w:t>
      </w:r>
    </w:p>
    <w:p w14:paraId="285C5581" w14:textId="77777777" w:rsidR="00195ECC" w:rsidRPr="00DF2E89" w:rsidRDefault="00195ECC" w:rsidP="00195ECC">
      <w:pPr>
        <w:rPr>
          <w:rFonts w:ascii="Century Gothic" w:hAnsi="Century Gothic"/>
          <w:lang w:eastAsia="en-GB"/>
        </w:rPr>
      </w:pPr>
    </w:p>
    <w:p w14:paraId="79490ECD" w14:textId="219DAB32"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All EHC Plans must be reviewed at least annually.  The </w:t>
      </w:r>
      <w:r w:rsidR="00F473E8">
        <w:rPr>
          <w:rFonts w:ascii="Century Gothic" w:hAnsi="Century Gothic"/>
          <w:sz w:val="24"/>
          <w:szCs w:val="24"/>
        </w:rPr>
        <w:t>SENDCO</w:t>
      </w:r>
      <w:r w:rsidRPr="00DF2E89">
        <w:rPr>
          <w:rFonts w:ascii="Century Gothic" w:hAnsi="Century Gothic"/>
          <w:sz w:val="24"/>
          <w:szCs w:val="24"/>
        </w:rPr>
        <w:t xml:space="preserve"> initiates the process of inviting relevant people to the meeting. This will include pupils, parents and others close to the child who pupils and parents would like to attend. Relevant professionals from within school and outside agencies will also be invited, as will a representative from the LA. The review will be person (child)-centred, looking at:</w:t>
      </w:r>
    </w:p>
    <w:p w14:paraId="02C9BF9E" w14:textId="77777777" w:rsidR="00BD647D" w:rsidRPr="00DF2E89" w:rsidRDefault="00BD647D" w:rsidP="00DF2E89">
      <w:pPr>
        <w:pStyle w:val="ListParagraph"/>
        <w:numPr>
          <w:ilvl w:val="0"/>
          <w:numId w:val="21"/>
        </w:numPr>
        <w:rPr>
          <w:rFonts w:ascii="Century Gothic" w:hAnsi="Century Gothic"/>
          <w:sz w:val="24"/>
          <w:szCs w:val="24"/>
        </w:rPr>
      </w:pPr>
      <w:r w:rsidRPr="00DF2E89">
        <w:rPr>
          <w:rFonts w:ascii="Century Gothic" w:hAnsi="Century Gothic"/>
          <w:sz w:val="24"/>
          <w:szCs w:val="24"/>
        </w:rPr>
        <w:t>progress on actions towards agreed outcomes</w:t>
      </w:r>
    </w:p>
    <w:p w14:paraId="10C8CE84" w14:textId="77777777" w:rsidR="00BD647D" w:rsidRPr="00DF2E89" w:rsidRDefault="00BD647D" w:rsidP="00DF2E89">
      <w:pPr>
        <w:pStyle w:val="ListParagraph"/>
        <w:numPr>
          <w:ilvl w:val="0"/>
          <w:numId w:val="21"/>
        </w:numPr>
        <w:rPr>
          <w:rFonts w:ascii="Century Gothic" w:hAnsi="Century Gothic"/>
          <w:sz w:val="24"/>
          <w:szCs w:val="24"/>
        </w:rPr>
      </w:pPr>
      <w:r w:rsidRPr="00DF2E89">
        <w:rPr>
          <w:rFonts w:ascii="Century Gothic" w:hAnsi="Century Gothic"/>
          <w:sz w:val="24"/>
          <w:szCs w:val="24"/>
        </w:rPr>
        <w:t>what we appreciate and admire about the child</w:t>
      </w:r>
    </w:p>
    <w:p w14:paraId="02A767B0" w14:textId="77777777" w:rsidR="00BD647D" w:rsidRPr="00DF2E89" w:rsidRDefault="00BD647D" w:rsidP="00DF2E89">
      <w:pPr>
        <w:pStyle w:val="ListParagraph"/>
        <w:numPr>
          <w:ilvl w:val="0"/>
          <w:numId w:val="21"/>
        </w:numPr>
        <w:rPr>
          <w:rFonts w:ascii="Century Gothic" w:hAnsi="Century Gothic"/>
          <w:sz w:val="24"/>
          <w:szCs w:val="24"/>
        </w:rPr>
      </w:pPr>
      <w:r w:rsidRPr="00DF2E89">
        <w:rPr>
          <w:rFonts w:ascii="Century Gothic" w:hAnsi="Century Gothic"/>
          <w:sz w:val="24"/>
          <w:szCs w:val="24"/>
        </w:rPr>
        <w:t>what is important to the child now</w:t>
      </w:r>
    </w:p>
    <w:p w14:paraId="6B418B39" w14:textId="77777777" w:rsidR="00BD647D" w:rsidRPr="00DF2E89" w:rsidRDefault="00BD647D" w:rsidP="00DF2E89">
      <w:pPr>
        <w:pStyle w:val="ListParagraph"/>
        <w:numPr>
          <w:ilvl w:val="0"/>
          <w:numId w:val="21"/>
        </w:numPr>
        <w:rPr>
          <w:rFonts w:ascii="Century Gothic" w:hAnsi="Century Gothic"/>
          <w:sz w:val="24"/>
          <w:szCs w:val="24"/>
        </w:rPr>
      </w:pPr>
      <w:r w:rsidRPr="00DF2E89">
        <w:rPr>
          <w:rFonts w:ascii="Century Gothic" w:hAnsi="Century Gothic"/>
          <w:sz w:val="24"/>
          <w:szCs w:val="24"/>
        </w:rPr>
        <w:t>what is important to the child in the future</w:t>
      </w:r>
    </w:p>
    <w:p w14:paraId="4C870411" w14:textId="77777777" w:rsidR="00BD647D" w:rsidRPr="00DF2E89" w:rsidRDefault="00BD647D" w:rsidP="00DF2E89">
      <w:pPr>
        <w:pStyle w:val="ListParagraph"/>
        <w:numPr>
          <w:ilvl w:val="0"/>
          <w:numId w:val="21"/>
        </w:numPr>
        <w:rPr>
          <w:rFonts w:ascii="Century Gothic" w:hAnsi="Century Gothic"/>
          <w:sz w:val="24"/>
          <w:szCs w:val="24"/>
        </w:rPr>
      </w:pPr>
      <w:r w:rsidRPr="00DF2E89">
        <w:rPr>
          <w:rFonts w:ascii="Century Gothic" w:hAnsi="Century Gothic"/>
          <w:sz w:val="24"/>
          <w:szCs w:val="24"/>
        </w:rPr>
        <w:t>how best to support the child</w:t>
      </w:r>
    </w:p>
    <w:p w14:paraId="72B3E267" w14:textId="77777777" w:rsidR="00BD647D" w:rsidRPr="00DF2E89" w:rsidRDefault="00BD647D" w:rsidP="00DF2E89">
      <w:pPr>
        <w:pStyle w:val="ListParagraph"/>
        <w:numPr>
          <w:ilvl w:val="0"/>
          <w:numId w:val="21"/>
        </w:numPr>
        <w:rPr>
          <w:rFonts w:ascii="Century Gothic" w:hAnsi="Century Gothic"/>
          <w:sz w:val="24"/>
          <w:szCs w:val="24"/>
        </w:rPr>
      </w:pPr>
      <w:r w:rsidRPr="00DF2E89">
        <w:rPr>
          <w:rFonts w:ascii="Century Gothic" w:hAnsi="Century Gothic"/>
          <w:sz w:val="24"/>
          <w:szCs w:val="24"/>
        </w:rPr>
        <w:t>questions to answer/ issues we are struggling with</w:t>
      </w:r>
    </w:p>
    <w:p w14:paraId="7A018EA3" w14:textId="77777777" w:rsidR="00BD647D" w:rsidRPr="00DF2E89" w:rsidRDefault="00BD647D" w:rsidP="00DF2E89">
      <w:pPr>
        <w:pStyle w:val="ListParagraph"/>
        <w:numPr>
          <w:ilvl w:val="0"/>
          <w:numId w:val="21"/>
        </w:numPr>
        <w:rPr>
          <w:rFonts w:ascii="Century Gothic" w:hAnsi="Century Gothic"/>
          <w:sz w:val="24"/>
          <w:szCs w:val="24"/>
        </w:rPr>
      </w:pPr>
      <w:r w:rsidRPr="00DF2E89">
        <w:rPr>
          <w:rFonts w:ascii="Century Gothic" w:hAnsi="Century Gothic"/>
          <w:sz w:val="24"/>
          <w:szCs w:val="24"/>
        </w:rPr>
        <w:t>action plan</w:t>
      </w:r>
    </w:p>
    <w:p w14:paraId="68B2B476" w14:textId="54ED712B"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Any amendments to the EHC Plan will be recorded. The </w:t>
      </w:r>
      <w:r w:rsidR="00F473E8">
        <w:rPr>
          <w:rFonts w:ascii="Century Gothic" w:hAnsi="Century Gothic"/>
          <w:sz w:val="24"/>
          <w:szCs w:val="24"/>
        </w:rPr>
        <w:t>SENDCO</w:t>
      </w:r>
      <w:r w:rsidRPr="00DF2E89">
        <w:rPr>
          <w:rFonts w:ascii="Century Gothic" w:hAnsi="Century Gothic"/>
          <w:sz w:val="24"/>
          <w:szCs w:val="24"/>
        </w:rPr>
        <w:t xml:space="preserve"> will record the outcomes of this meeting and the Head Teacher will ensure that it is sent to the LA. </w:t>
      </w:r>
    </w:p>
    <w:p w14:paraId="2AC2012A"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Criteria for exiting Special Educational Provision</w:t>
      </w:r>
    </w:p>
    <w:p w14:paraId="6FB36A1E" w14:textId="6992DDC7" w:rsidR="00BD647D" w:rsidRPr="00DF2E89" w:rsidRDefault="000327D3" w:rsidP="00DF2E89">
      <w:pPr>
        <w:rPr>
          <w:rFonts w:ascii="Century Gothic" w:hAnsi="Century Gothic"/>
          <w:sz w:val="24"/>
          <w:szCs w:val="24"/>
        </w:rPr>
      </w:pPr>
      <w:r w:rsidRPr="00DF2E89">
        <w:rPr>
          <w:rFonts w:ascii="Century Gothic" w:hAnsi="Century Gothic"/>
          <w:sz w:val="24"/>
          <w:szCs w:val="24"/>
        </w:rPr>
        <w:t>A child may no longer require I</w:t>
      </w:r>
      <w:r w:rsidR="00BD647D" w:rsidRPr="00DF2E89">
        <w:rPr>
          <w:rFonts w:ascii="Century Gothic" w:hAnsi="Century Gothic"/>
          <w:sz w:val="24"/>
          <w:szCs w:val="24"/>
        </w:rPr>
        <w:t>EP, where they</w:t>
      </w:r>
      <w:r w:rsidR="00DF2E89">
        <w:rPr>
          <w:rFonts w:ascii="Century Gothic" w:hAnsi="Century Gothic"/>
          <w:sz w:val="24"/>
          <w:szCs w:val="24"/>
        </w:rPr>
        <w:t>:</w:t>
      </w:r>
    </w:p>
    <w:p w14:paraId="50FAF423" w14:textId="77777777" w:rsidR="00BD647D" w:rsidRPr="00DF2E89" w:rsidRDefault="00BD647D" w:rsidP="00DF2E89">
      <w:pPr>
        <w:pStyle w:val="ListParagraph"/>
        <w:numPr>
          <w:ilvl w:val="0"/>
          <w:numId w:val="22"/>
        </w:numPr>
        <w:rPr>
          <w:rFonts w:ascii="Century Gothic" w:hAnsi="Century Gothic"/>
          <w:sz w:val="24"/>
          <w:szCs w:val="24"/>
        </w:rPr>
      </w:pPr>
      <w:r w:rsidRPr="00DF2E89">
        <w:rPr>
          <w:rFonts w:ascii="Century Gothic" w:hAnsi="Century Gothic"/>
          <w:sz w:val="24"/>
          <w:szCs w:val="24"/>
        </w:rPr>
        <w:t xml:space="preserve">make progress significantly quicker than that of their peers </w:t>
      </w:r>
    </w:p>
    <w:p w14:paraId="4674CA7E" w14:textId="77777777" w:rsidR="00BD647D" w:rsidRPr="00DF2E89" w:rsidRDefault="00BD647D" w:rsidP="00DF2E89">
      <w:pPr>
        <w:pStyle w:val="ListParagraph"/>
        <w:numPr>
          <w:ilvl w:val="0"/>
          <w:numId w:val="22"/>
        </w:numPr>
        <w:rPr>
          <w:rFonts w:ascii="Century Gothic" w:hAnsi="Century Gothic"/>
          <w:sz w:val="24"/>
          <w:szCs w:val="24"/>
        </w:rPr>
      </w:pPr>
      <w:r w:rsidRPr="00DF2E89">
        <w:rPr>
          <w:rFonts w:ascii="Century Gothic" w:hAnsi="Century Gothic"/>
          <w:sz w:val="24"/>
          <w:szCs w:val="24"/>
        </w:rPr>
        <w:t xml:space="preserve">close the attainment gap between them and their peers </w:t>
      </w:r>
    </w:p>
    <w:p w14:paraId="09890D35" w14:textId="77777777" w:rsidR="00BD647D" w:rsidRPr="00DF2E89" w:rsidRDefault="00BD647D" w:rsidP="00DF2E89">
      <w:pPr>
        <w:pStyle w:val="ListParagraph"/>
        <w:numPr>
          <w:ilvl w:val="0"/>
          <w:numId w:val="22"/>
        </w:numPr>
        <w:rPr>
          <w:rFonts w:ascii="Century Gothic" w:hAnsi="Century Gothic"/>
          <w:sz w:val="24"/>
          <w:szCs w:val="24"/>
        </w:rPr>
      </w:pPr>
      <w:r w:rsidRPr="00DF2E89">
        <w:rPr>
          <w:rFonts w:ascii="Century Gothic" w:hAnsi="Century Gothic"/>
          <w:sz w:val="24"/>
          <w:szCs w:val="24"/>
        </w:rPr>
        <w:t>make significant progress with wider development or social and emotional needs, such that they no longer require provision that is additional to or different from their peers</w:t>
      </w:r>
    </w:p>
    <w:p w14:paraId="69CC5E07" w14:textId="77777777" w:rsidR="00BD647D" w:rsidRPr="00DF2E89" w:rsidRDefault="00BD647D" w:rsidP="00DF2E89">
      <w:pPr>
        <w:pStyle w:val="ListParagraph"/>
        <w:numPr>
          <w:ilvl w:val="0"/>
          <w:numId w:val="22"/>
        </w:numPr>
        <w:rPr>
          <w:rFonts w:ascii="Century Gothic" w:hAnsi="Century Gothic"/>
          <w:sz w:val="24"/>
          <w:szCs w:val="24"/>
        </w:rPr>
      </w:pPr>
      <w:r w:rsidRPr="00DF2E89">
        <w:rPr>
          <w:rFonts w:ascii="Century Gothic" w:hAnsi="Century Gothic"/>
          <w:sz w:val="24"/>
          <w:szCs w:val="24"/>
        </w:rPr>
        <w:t>make progress in self-help, social and personal skills, such that they no longer require provision that is additional to or different from their peers</w:t>
      </w:r>
    </w:p>
    <w:p w14:paraId="60402016"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This would be determined at the review stage.</w:t>
      </w:r>
    </w:p>
    <w:p w14:paraId="171BDB43" w14:textId="77777777" w:rsidR="00BD647D" w:rsidRPr="00DF2E89" w:rsidRDefault="00BD647D" w:rsidP="00BD647D">
      <w:pPr>
        <w:spacing w:line="240" w:lineRule="auto"/>
        <w:rPr>
          <w:rFonts w:ascii="Century Gothic" w:hAnsi="Century Gothic"/>
          <w:sz w:val="24"/>
          <w:szCs w:val="24"/>
        </w:rPr>
      </w:pPr>
    </w:p>
    <w:p w14:paraId="22B76911"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Supporting pupils and families</w:t>
      </w:r>
    </w:p>
    <w:p w14:paraId="71466ED7"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Lancashire Local Authority’s Local Offer can be found at </w:t>
      </w:r>
      <w:hyperlink r:id="rId12" w:history="1">
        <w:r w:rsidRPr="00DF2E89">
          <w:rPr>
            <w:rStyle w:val="Hyperlink"/>
            <w:rFonts w:ascii="Century Gothic" w:hAnsi="Century Gothic"/>
            <w:sz w:val="24"/>
            <w:szCs w:val="24"/>
          </w:rPr>
          <w:t>www.</w:t>
        </w:r>
      </w:hyperlink>
      <w:r w:rsidRPr="00DF2E89">
        <w:rPr>
          <w:rStyle w:val="Hyperlink"/>
          <w:rFonts w:ascii="Century Gothic" w:hAnsi="Century Gothic"/>
          <w:sz w:val="24"/>
          <w:szCs w:val="24"/>
        </w:rPr>
        <w:t>lancashire.gov.uk</w:t>
      </w:r>
    </w:p>
    <w:p w14:paraId="36171AC1"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This policy forms part of the school’s SEN Information Report.</w:t>
      </w:r>
    </w:p>
    <w:p w14:paraId="2F6A2020" w14:textId="77777777" w:rsidR="00BD647D" w:rsidRPr="00DF2E89" w:rsidRDefault="00BD647D" w:rsidP="00DF2E89">
      <w:pPr>
        <w:pStyle w:val="Default"/>
        <w:spacing w:line="276" w:lineRule="auto"/>
        <w:rPr>
          <w:rFonts w:ascii="Century Gothic" w:hAnsi="Century Gothic" w:cs="Calibri"/>
          <w:color w:val="221E1F"/>
        </w:rPr>
      </w:pPr>
      <w:r w:rsidRPr="00DF2E89">
        <w:rPr>
          <w:rFonts w:ascii="Century Gothic" w:hAnsi="Century Gothic" w:cs="Calibri"/>
          <w:color w:val="221E1F"/>
        </w:rPr>
        <w:t>The school is committed to working closely with parents and a number of initiatives to develop closer working relationships have been developed in the last year.  Parents meet regularly with school staff and concerns and successes are shared.  Parents are made aware of the Information, Advice and Support Services (IASS), formerly Parent Partnership Service, and supported to engage with external agencies.</w:t>
      </w:r>
    </w:p>
    <w:p w14:paraId="155F4671" w14:textId="77777777" w:rsidR="00BD647D" w:rsidRPr="00DF2E89" w:rsidRDefault="00BD647D" w:rsidP="00DF2E89">
      <w:pPr>
        <w:spacing w:after="0"/>
        <w:rPr>
          <w:rFonts w:ascii="Century Gothic" w:hAnsi="Century Gothic"/>
          <w:sz w:val="24"/>
          <w:szCs w:val="24"/>
        </w:rPr>
      </w:pPr>
    </w:p>
    <w:p w14:paraId="031E163A" w14:textId="18375761" w:rsidR="00BD647D" w:rsidRPr="00DF2E89" w:rsidRDefault="00BD647D" w:rsidP="00DF2E89">
      <w:pPr>
        <w:spacing w:after="0"/>
        <w:rPr>
          <w:rFonts w:ascii="Century Gothic" w:hAnsi="Century Gothic"/>
          <w:sz w:val="24"/>
          <w:szCs w:val="24"/>
        </w:rPr>
      </w:pPr>
      <w:r w:rsidRPr="00DF2E89">
        <w:rPr>
          <w:rFonts w:ascii="Century Gothic" w:hAnsi="Century Gothic"/>
          <w:sz w:val="24"/>
          <w:szCs w:val="24"/>
        </w:rPr>
        <w:t xml:space="preserve">Parents will be involved at every stage of their child’s progress, through liaison with the class teacher and later the </w:t>
      </w:r>
      <w:r w:rsidR="00F473E8">
        <w:rPr>
          <w:rFonts w:ascii="Century Gothic" w:hAnsi="Century Gothic"/>
          <w:sz w:val="24"/>
          <w:szCs w:val="24"/>
        </w:rPr>
        <w:t>SENDCO</w:t>
      </w:r>
      <w:r w:rsidRPr="00DF2E89">
        <w:rPr>
          <w:rFonts w:ascii="Century Gothic" w:hAnsi="Century Gothic"/>
          <w:sz w:val="24"/>
          <w:szCs w:val="24"/>
        </w:rPr>
        <w:t>. Parents are encouraged to be involved with target setting for personalised plans.  Some home activities may be provided. Parents and pupils are invited to target setting meetings and to review progress. Parents of children with Statements/ EHC Plans will also be invited to a yearly review, along with relevant support service personnel connected to the child, and the pupil themselves. The Governors’ Annual Report informs all parents of changes to the SEN Policy and of the outcomes of targets set in the Policy and new targets set for the coming year.</w:t>
      </w:r>
    </w:p>
    <w:p w14:paraId="344752E3" w14:textId="77777777" w:rsidR="00BD647D" w:rsidRPr="00DF2E89" w:rsidRDefault="00BD647D" w:rsidP="00DF2E89">
      <w:pPr>
        <w:spacing w:after="0"/>
        <w:rPr>
          <w:rFonts w:ascii="Century Gothic" w:hAnsi="Century Gothic"/>
          <w:sz w:val="24"/>
          <w:szCs w:val="24"/>
        </w:rPr>
      </w:pPr>
    </w:p>
    <w:p w14:paraId="2F43A190" w14:textId="77777777" w:rsidR="00BD647D" w:rsidRPr="00DF2E89" w:rsidRDefault="00BD647D" w:rsidP="00DF2E89">
      <w:pPr>
        <w:spacing w:after="0"/>
        <w:rPr>
          <w:rFonts w:ascii="Century Gothic" w:hAnsi="Century Gothic"/>
          <w:sz w:val="24"/>
          <w:szCs w:val="24"/>
        </w:rPr>
      </w:pPr>
      <w:r w:rsidRPr="00DF2E89">
        <w:rPr>
          <w:rFonts w:ascii="Century Gothic" w:hAnsi="Century Gothic"/>
          <w:sz w:val="24"/>
          <w:szCs w:val="24"/>
        </w:rPr>
        <w:t>Medical issues are first discussed with the parents/carer.  If support is required the school nurse will be contacted.  The child may then be referred for assessment through his/her GP.</w:t>
      </w:r>
    </w:p>
    <w:p w14:paraId="5099ECA6" w14:textId="77777777" w:rsidR="00BD647D" w:rsidRPr="00DF2E89" w:rsidRDefault="00BD647D" w:rsidP="00DF2E89">
      <w:pPr>
        <w:spacing w:after="0"/>
        <w:rPr>
          <w:rFonts w:ascii="Century Gothic" w:hAnsi="Century Gothic"/>
          <w:sz w:val="24"/>
          <w:szCs w:val="24"/>
        </w:rPr>
      </w:pPr>
    </w:p>
    <w:p w14:paraId="3C188641" w14:textId="46C2F7BB" w:rsidR="00BD647D" w:rsidRPr="00DF2E89" w:rsidRDefault="00BD647D" w:rsidP="00DF2E89">
      <w:pPr>
        <w:spacing w:after="0"/>
        <w:rPr>
          <w:rFonts w:ascii="Century Gothic" w:hAnsi="Century Gothic"/>
          <w:sz w:val="24"/>
          <w:szCs w:val="24"/>
        </w:rPr>
      </w:pPr>
      <w:r w:rsidRPr="00DF2E89">
        <w:rPr>
          <w:rFonts w:ascii="Century Gothic" w:hAnsi="Century Gothic"/>
          <w:sz w:val="24"/>
          <w:szCs w:val="24"/>
        </w:rPr>
        <w:t xml:space="preserve">The Educational Welfare Officer visits school regularly to offer advice.  If a teacher is concerned about the welfare of a child they should consult the </w:t>
      </w:r>
      <w:r w:rsidR="00F473E8">
        <w:rPr>
          <w:rFonts w:ascii="Century Gothic" w:hAnsi="Century Gothic"/>
          <w:sz w:val="24"/>
          <w:szCs w:val="24"/>
        </w:rPr>
        <w:t>SENDCO</w:t>
      </w:r>
      <w:r w:rsidRPr="00DF2E89">
        <w:rPr>
          <w:rFonts w:ascii="Century Gothic" w:hAnsi="Century Gothic"/>
          <w:sz w:val="24"/>
          <w:szCs w:val="24"/>
        </w:rPr>
        <w:t xml:space="preserve"> and/or Headteacher as Child Protection Co-ordinator.</w:t>
      </w:r>
    </w:p>
    <w:p w14:paraId="13E33F50" w14:textId="77777777" w:rsidR="00BD647D" w:rsidRPr="00DF2E89" w:rsidRDefault="00BD647D" w:rsidP="00DF2E89">
      <w:pPr>
        <w:spacing w:after="0"/>
        <w:rPr>
          <w:rFonts w:ascii="Century Gothic" w:hAnsi="Century Gothic"/>
          <w:sz w:val="24"/>
          <w:szCs w:val="24"/>
        </w:rPr>
      </w:pPr>
    </w:p>
    <w:p w14:paraId="10008F6C" w14:textId="77777777" w:rsidR="00BD647D" w:rsidRPr="00DF2E89" w:rsidRDefault="00BD647D" w:rsidP="00DF2E89">
      <w:pPr>
        <w:spacing w:after="0"/>
        <w:rPr>
          <w:rFonts w:ascii="Century Gothic" w:hAnsi="Century Gothic"/>
          <w:sz w:val="24"/>
          <w:szCs w:val="24"/>
        </w:rPr>
      </w:pPr>
      <w:r w:rsidRPr="00DF2E89">
        <w:rPr>
          <w:rFonts w:ascii="Century Gothic" w:hAnsi="Century Gothic"/>
          <w:sz w:val="24"/>
          <w:szCs w:val="24"/>
        </w:rPr>
        <w:t>Depending on the special educational needs of the children different agencies may be involved e.g. occupational therapist, speech and language therapist, physiotherapist, psychiatrist, the Traveller Service.</w:t>
      </w:r>
    </w:p>
    <w:p w14:paraId="008ACDEC" w14:textId="77777777" w:rsidR="00BD647D" w:rsidRPr="00DF2E89" w:rsidRDefault="00BD647D" w:rsidP="00DF2E89">
      <w:pPr>
        <w:spacing w:after="0"/>
        <w:rPr>
          <w:rFonts w:ascii="Century Gothic" w:hAnsi="Century Gothic"/>
          <w:sz w:val="24"/>
          <w:szCs w:val="24"/>
        </w:rPr>
      </w:pPr>
    </w:p>
    <w:p w14:paraId="680A863D" w14:textId="77777777" w:rsidR="00BD647D" w:rsidRPr="00DF2E89" w:rsidRDefault="00BD647D" w:rsidP="00DF2E89">
      <w:pPr>
        <w:spacing w:after="0"/>
        <w:rPr>
          <w:rFonts w:ascii="Century Gothic" w:hAnsi="Century Gothic"/>
          <w:sz w:val="24"/>
          <w:szCs w:val="24"/>
        </w:rPr>
      </w:pPr>
      <w:r w:rsidRPr="00DF2E89">
        <w:rPr>
          <w:rFonts w:ascii="Century Gothic" w:hAnsi="Century Gothic"/>
          <w:sz w:val="24"/>
          <w:szCs w:val="24"/>
        </w:rPr>
        <w:t xml:space="preserve">The School’s Child Protection Co-ordinator is </w:t>
      </w:r>
      <w:r w:rsidRPr="00DF2E89">
        <w:rPr>
          <w:rFonts w:ascii="Century Gothic" w:hAnsi="Century Gothic"/>
          <w:b/>
          <w:bCs/>
          <w:sz w:val="24"/>
          <w:szCs w:val="24"/>
        </w:rPr>
        <w:t>Jane Thistlethwaite</w:t>
      </w:r>
    </w:p>
    <w:p w14:paraId="76CCB224" w14:textId="77777777" w:rsidR="00BD647D" w:rsidRPr="00DF2E89" w:rsidRDefault="00BD647D" w:rsidP="00DF2E89">
      <w:pPr>
        <w:spacing w:after="0"/>
        <w:rPr>
          <w:rFonts w:ascii="Century Gothic" w:hAnsi="Century Gothic"/>
          <w:sz w:val="24"/>
          <w:szCs w:val="24"/>
        </w:rPr>
      </w:pPr>
    </w:p>
    <w:p w14:paraId="25DB0E88" w14:textId="77777777" w:rsidR="00BD647D" w:rsidRPr="00DF2E89" w:rsidRDefault="00BD647D" w:rsidP="00DF2E89">
      <w:pPr>
        <w:spacing w:after="0"/>
        <w:rPr>
          <w:rFonts w:ascii="Century Gothic" w:hAnsi="Century Gothic"/>
          <w:sz w:val="24"/>
          <w:szCs w:val="24"/>
        </w:rPr>
      </w:pPr>
      <w:r w:rsidRPr="00DF2E89">
        <w:rPr>
          <w:rFonts w:ascii="Century Gothic" w:hAnsi="Century Gothic"/>
          <w:sz w:val="24"/>
          <w:szCs w:val="24"/>
        </w:rPr>
        <w:t xml:space="preserve">The position of the School’s Child Protection Governor is </w:t>
      </w:r>
      <w:r w:rsidRPr="00DF2E89">
        <w:rPr>
          <w:rFonts w:ascii="Century Gothic" w:hAnsi="Century Gothic"/>
          <w:b/>
          <w:bCs/>
          <w:sz w:val="24"/>
          <w:szCs w:val="24"/>
        </w:rPr>
        <w:t>Simone Cudworth.</w:t>
      </w:r>
    </w:p>
    <w:p w14:paraId="5FC95032" w14:textId="77777777" w:rsidR="00BD647D" w:rsidRPr="00DF2E89" w:rsidRDefault="00BD647D" w:rsidP="00DF2E89">
      <w:pPr>
        <w:rPr>
          <w:rFonts w:ascii="Century Gothic" w:hAnsi="Century Gothic"/>
          <w:sz w:val="24"/>
          <w:szCs w:val="24"/>
        </w:rPr>
      </w:pPr>
    </w:p>
    <w:p w14:paraId="4916715E"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Admissions</w:t>
      </w:r>
    </w:p>
    <w:p w14:paraId="7D080FDE" w14:textId="77777777" w:rsidR="00BD647D" w:rsidRPr="00DF2E89" w:rsidRDefault="00BD647D" w:rsidP="00DF2E89">
      <w:pPr>
        <w:pStyle w:val="CM3"/>
        <w:spacing w:line="276" w:lineRule="auto"/>
        <w:jc w:val="both"/>
        <w:rPr>
          <w:rFonts w:ascii="Century Gothic" w:hAnsi="Century Gothic" w:cs="Calibri"/>
          <w:iCs/>
        </w:rPr>
      </w:pPr>
      <w:r w:rsidRPr="00DF2E89">
        <w:rPr>
          <w:rFonts w:ascii="Century Gothic" w:hAnsi="Century Gothic" w:cs="Calibri"/>
          <w:iCs/>
        </w:rPr>
        <w:t>Pupils with special educational needs will be admitted to Newchurch St. Nicholas Primary School in line with the school’s admissions policy.  The school is aware of the statutory requirements of the Children and Families Act 2014 and will meet the Act’s requirements. The school will use their induction meetings to work closely with parents to ascertain whether a child has been identified as having, or possibly having special educational needs. In the case of a pupil joining the school from another school, Newchurch St. Nicholas Primary School will seek to ascertain from parents whether the child has special education needs and will access previous records as quickly as possible. If the school is alerted to the fact that a child may have a difficulty in learning they will make their best endeavors to collect all relevant information and differentiate the curriculum accordingly. The Admissions policy is available on the school website.</w:t>
      </w:r>
    </w:p>
    <w:p w14:paraId="3955A6FE" w14:textId="77777777" w:rsidR="00BD647D" w:rsidRPr="00DF2E89" w:rsidRDefault="00BD647D" w:rsidP="00DF2E89">
      <w:pPr>
        <w:pStyle w:val="Default"/>
        <w:spacing w:line="276" w:lineRule="auto"/>
        <w:rPr>
          <w:rFonts w:ascii="Century Gothic" w:hAnsi="Century Gothic"/>
        </w:rPr>
      </w:pPr>
    </w:p>
    <w:p w14:paraId="25F434F8" w14:textId="70941527" w:rsidR="00BD647D" w:rsidRPr="00DF2E89" w:rsidRDefault="00BD647D" w:rsidP="00DF2E89">
      <w:pPr>
        <w:spacing w:after="0"/>
        <w:rPr>
          <w:rFonts w:ascii="Century Gothic" w:hAnsi="Century Gothic"/>
          <w:sz w:val="24"/>
          <w:szCs w:val="24"/>
        </w:rPr>
      </w:pPr>
      <w:r w:rsidRPr="00DF2E89">
        <w:rPr>
          <w:rFonts w:ascii="Century Gothic" w:hAnsi="Century Gothic"/>
          <w:sz w:val="24"/>
          <w:szCs w:val="24"/>
        </w:rPr>
        <w:t xml:space="preserve">When a pupil transfers to another school, transfer documents, including full records of their special educational needs, will be sent to the receiving school. On transfer to </w:t>
      </w:r>
      <w:r w:rsidRPr="00DF2E89">
        <w:rPr>
          <w:rFonts w:ascii="Century Gothic" w:hAnsi="Century Gothic"/>
          <w:sz w:val="24"/>
          <w:szCs w:val="24"/>
        </w:rPr>
        <w:lastRenderedPageBreak/>
        <w:t xml:space="preserve">secondary school the Year 6 teacher and </w:t>
      </w:r>
      <w:r w:rsidR="00F473E8">
        <w:rPr>
          <w:rFonts w:ascii="Century Gothic" w:hAnsi="Century Gothic"/>
          <w:sz w:val="24"/>
          <w:szCs w:val="24"/>
        </w:rPr>
        <w:t>SENDCO</w:t>
      </w:r>
      <w:r w:rsidRPr="00DF2E89">
        <w:rPr>
          <w:rFonts w:ascii="Century Gothic" w:hAnsi="Century Gothic"/>
          <w:sz w:val="24"/>
          <w:szCs w:val="24"/>
        </w:rPr>
        <w:t xml:space="preserve"> will meet with the </w:t>
      </w:r>
      <w:r w:rsidR="00F473E8">
        <w:rPr>
          <w:rFonts w:ascii="Century Gothic" w:hAnsi="Century Gothic"/>
          <w:sz w:val="24"/>
          <w:szCs w:val="24"/>
        </w:rPr>
        <w:t>SENDCO</w:t>
      </w:r>
      <w:r w:rsidRPr="00DF2E89">
        <w:rPr>
          <w:rFonts w:ascii="Century Gothic" w:hAnsi="Century Gothic"/>
          <w:sz w:val="24"/>
          <w:szCs w:val="24"/>
        </w:rPr>
        <w:t xml:space="preserve"> of the receiving school to discuss SEN records and the needs of the individual pupils.  A transition review meeting will be held between a representative of the receiving school and the </w:t>
      </w:r>
      <w:r w:rsidR="00F473E8">
        <w:rPr>
          <w:rFonts w:ascii="Century Gothic" w:hAnsi="Century Gothic"/>
          <w:sz w:val="24"/>
          <w:szCs w:val="24"/>
        </w:rPr>
        <w:t>SENDCo</w:t>
      </w:r>
      <w:r w:rsidRPr="00DF2E89">
        <w:rPr>
          <w:rFonts w:ascii="Century Gothic" w:hAnsi="Century Gothic"/>
          <w:sz w:val="24"/>
          <w:szCs w:val="24"/>
        </w:rPr>
        <w:t xml:space="preserve"> in Year 6.</w:t>
      </w:r>
    </w:p>
    <w:p w14:paraId="24A0C7A4" w14:textId="77777777" w:rsidR="00BD647D" w:rsidRPr="00DF2E89" w:rsidRDefault="00BD647D" w:rsidP="00DF2E89">
      <w:pPr>
        <w:pStyle w:val="Default"/>
        <w:spacing w:line="276" w:lineRule="auto"/>
        <w:rPr>
          <w:rFonts w:ascii="Century Gothic" w:hAnsi="Century Gothic"/>
        </w:rPr>
      </w:pPr>
    </w:p>
    <w:p w14:paraId="4717A53C"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Medical Needs</w:t>
      </w:r>
    </w:p>
    <w:p w14:paraId="712AD3A6" w14:textId="77777777" w:rsidR="00BD647D" w:rsidRPr="00DF2E89" w:rsidRDefault="00BD647D" w:rsidP="00DF2E89">
      <w:pPr>
        <w:autoSpaceDE w:val="0"/>
        <w:autoSpaceDN w:val="0"/>
        <w:adjustRightInd w:val="0"/>
        <w:spacing w:after="0"/>
        <w:rPr>
          <w:rFonts w:ascii="Century Gothic" w:hAnsi="Century Gothic" w:cs="Arial"/>
          <w:color w:val="000000"/>
          <w:sz w:val="24"/>
          <w:szCs w:val="24"/>
        </w:rPr>
      </w:pPr>
    </w:p>
    <w:p w14:paraId="130673E1" w14:textId="77777777" w:rsidR="00BD647D" w:rsidRPr="00DF2E89" w:rsidRDefault="00BD647D" w:rsidP="00DF2E89">
      <w:pPr>
        <w:autoSpaceDE w:val="0"/>
        <w:autoSpaceDN w:val="0"/>
        <w:adjustRightInd w:val="0"/>
        <w:spacing w:after="76"/>
        <w:rPr>
          <w:rFonts w:ascii="Century Gothic" w:hAnsi="Century Gothic" w:cs="Arial"/>
          <w:color w:val="000000"/>
          <w:sz w:val="24"/>
          <w:szCs w:val="24"/>
        </w:rPr>
      </w:pPr>
      <w:r w:rsidRPr="00DF2E89">
        <w:rPr>
          <w:rFonts w:ascii="Century Gothic" w:hAnsi="Century Gothic" w:cs="Arial"/>
          <w:color w:val="000000"/>
          <w:sz w:val="24"/>
          <w:szCs w:val="24"/>
        </w:rPr>
        <w:t xml:space="preserve">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w:t>
      </w:r>
    </w:p>
    <w:p w14:paraId="799839DB" w14:textId="77777777" w:rsidR="00BD647D" w:rsidRPr="00DF2E89" w:rsidRDefault="00BD647D" w:rsidP="00DF2E89">
      <w:pPr>
        <w:autoSpaceDE w:val="0"/>
        <w:autoSpaceDN w:val="0"/>
        <w:adjustRightInd w:val="0"/>
        <w:spacing w:after="0"/>
        <w:rPr>
          <w:rFonts w:ascii="Century Gothic" w:hAnsi="Century Gothic" w:cs="Arial"/>
          <w:color w:val="000000"/>
          <w:sz w:val="24"/>
          <w:szCs w:val="24"/>
        </w:rPr>
      </w:pPr>
      <w:r w:rsidRPr="00DF2E89">
        <w:rPr>
          <w:rFonts w:ascii="Century Gothic" w:hAnsi="Century Gothic" w:cs="Arial"/>
          <w:color w:val="000000"/>
          <w:sz w:val="24"/>
          <w:szCs w:val="24"/>
        </w:rPr>
        <w:t xml:space="preserve">Some may also have special educational needs (SEN) and may have a statement, or Education, Health and Care (EHC) plan which brings together health and social care needs, as well as their special educational provision and the SEND Code of Practice (2014) is followed. </w:t>
      </w:r>
    </w:p>
    <w:p w14:paraId="5FF06C76"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The school’s policy on medical needs can be found on the school website at </w:t>
      </w:r>
      <w:hyperlink r:id="rId13" w:history="1">
        <w:r w:rsidRPr="00DF2E89">
          <w:rPr>
            <w:rStyle w:val="Hyperlink"/>
            <w:rFonts w:ascii="Century Gothic" w:hAnsi="Century Gothic"/>
            <w:sz w:val="24"/>
            <w:szCs w:val="24"/>
          </w:rPr>
          <w:t>www.newchurchcofe.lancs.sch.uk</w:t>
        </w:r>
      </w:hyperlink>
      <w:r w:rsidRPr="00DF2E89">
        <w:rPr>
          <w:rFonts w:ascii="Century Gothic" w:hAnsi="Century Gothic"/>
          <w:sz w:val="24"/>
          <w:szCs w:val="24"/>
        </w:rPr>
        <w:t xml:space="preserve"> </w:t>
      </w:r>
      <w:hyperlink r:id="rId14" w:history="1"/>
    </w:p>
    <w:p w14:paraId="257DC5E8" w14:textId="77777777" w:rsidR="00BD647D" w:rsidRPr="00DF2E89" w:rsidRDefault="00BD647D" w:rsidP="00BD647D">
      <w:pPr>
        <w:spacing w:line="240" w:lineRule="auto"/>
        <w:rPr>
          <w:rFonts w:ascii="Century Gothic" w:hAnsi="Century Gothic"/>
          <w:sz w:val="24"/>
          <w:szCs w:val="24"/>
        </w:rPr>
      </w:pPr>
    </w:p>
    <w:p w14:paraId="651E235B"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Monitoring and evaluation of the Policy</w:t>
      </w:r>
    </w:p>
    <w:p w14:paraId="503F3E3D"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This policy will be reviewed annually and updated in the light of new developments.  Progress will be monitored and evaluated via the action plan. Progress on the annual targets will be reported in the Annual Governors Report to Parents.</w:t>
      </w:r>
    </w:p>
    <w:p w14:paraId="25437E62" w14:textId="77777777" w:rsidR="00BD647D" w:rsidRPr="00DF2E89" w:rsidRDefault="00BD647D" w:rsidP="00DF2E89">
      <w:pPr>
        <w:pStyle w:val="Heading1"/>
        <w:rPr>
          <w:rFonts w:ascii="Century Gothic" w:hAnsi="Century Gothic"/>
          <w:sz w:val="24"/>
          <w:szCs w:val="24"/>
        </w:rPr>
      </w:pPr>
      <w:r w:rsidRPr="00DF2E89">
        <w:rPr>
          <w:rFonts w:ascii="Century Gothic" w:hAnsi="Century Gothic"/>
          <w:sz w:val="24"/>
          <w:szCs w:val="24"/>
        </w:rPr>
        <w:t>Training and resources</w:t>
      </w:r>
    </w:p>
    <w:p w14:paraId="29542F5F" w14:textId="1D703E37" w:rsidR="00BD647D" w:rsidRPr="00DF2E89" w:rsidRDefault="00BD647D" w:rsidP="00DF2E89">
      <w:pPr>
        <w:pStyle w:val="Default"/>
        <w:spacing w:line="276" w:lineRule="auto"/>
        <w:jc w:val="both"/>
        <w:rPr>
          <w:rFonts w:ascii="Century Gothic" w:hAnsi="Century Gothic" w:cs="Calibri"/>
        </w:rPr>
      </w:pPr>
      <w:r w:rsidRPr="00DF2E89">
        <w:rPr>
          <w:rFonts w:ascii="Century Gothic" w:hAnsi="Century Gothic" w:cs="Calibri"/>
        </w:rPr>
        <w:t xml:space="preserve">Governors will ensure that there is a suitably qualified </w:t>
      </w:r>
      <w:r w:rsidR="00F473E8">
        <w:rPr>
          <w:rFonts w:ascii="Century Gothic" w:hAnsi="Century Gothic" w:cs="Calibri"/>
        </w:rPr>
        <w:t>SENDCO</w:t>
      </w:r>
      <w:r w:rsidRPr="00DF2E89">
        <w:rPr>
          <w:rFonts w:ascii="Century Gothic" w:hAnsi="Century Gothic" w:cs="Calibri"/>
        </w:rPr>
        <w:t xml:space="preserve"> who has the time necessary to undertake the role. Time is identified for staff to review pupil progress, discuss pupil curriculum needs and to transfer information between classes and phases. Teacher Assistant time is allocated to ensure pupils receive the individual support outlined in the individual plans and teachers are responsible for ensuring this takes place and is monitored. </w:t>
      </w:r>
    </w:p>
    <w:p w14:paraId="1DAA2B14" w14:textId="77777777" w:rsidR="00BD647D" w:rsidRPr="00DF2E89" w:rsidRDefault="00BD647D" w:rsidP="00DF2E89">
      <w:pPr>
        <w:pStyle w:val="Default"/>
        <w:spacing w:line="276" w:lineRule="auto"/>
        <w:jc w:val="both"/>
        <w:rPr>
          <w:rFonts w:ascii="Century Gothic" w:hAnsi="Century Gothic" w:cs="Calibri"/>
        </w:rPr>
      </w:pPr>
      <w:r w:rsidRPr="00DF2E89">
        <w:rPr>
          <w:rFonts w:ascii="Century Gothic" w:hAnsi="Century Gothic" w:cs="Calibri"/>
        </w:rPr>
        <w:t>The Governors ensure that time is allocated to allow for monitoring of provision and pupil progress.</w:t>
      </w:r>
    </w:p>
    <w:p w14:paraId="24435065" w14:textId="77777777" w:rsidR="00BD647D" w:rsidRPr="00DF2E89" w:rsidRDefault="00BD647D" w:rsidP="00DF2E89">
      <w:pPr>
        <w:pStyle w:val="Default"/>
        <w:spacing w:line="276" w:lineRule="auto"/>
        <w:jc w:val="both"/>
        <w:rPr>
          <w:rFonts w:ascii="Century Gothic" w:hAnsi="Century Gothic" w:cs="Calibri"/>
        </w:rPr>
      </w:pPr>
      <w:r w:rsidRPr="00DF2E89">
        <w:rPr>
          <w:rFonts w:ascii="Century Gothic" w:hAnsi="Century Gothic" w:cs="Calibri"/>
        </w:rPr>
        <w:t>Training for teachers and teacher assistants is provided both within school and through other professional development activities.</w:t>
      </w:r>
    </w:p>
    <w:p w14:paraId="456FFA06" w14:textId="77777777" w:rsidR="00BD647D" w:rsidRPr="00DF2E89" w:rsidRDefault="00BD647D" w:rsidP="00DF2E89">
      <w:pPr>
        <w:pStyle w:val="Default"/>
        <w:spacing w:line="276" w:lineRule="auto"/>
        <w:jc w:val="both"/>
        <w:rPr>
          <w:rFonts w:ascii="Century Gothic" w:hAnsi="Century Gothic" w:cs="Calibri"/>
        </w:rPr>
      </w:pPr>
    </w:p>
    <w:p w14:paraId="73D78F05" w14:textId="77777777" w:rsidR="00BD647D" w:rsidRPr="00DF2E89" w:rsidRDefault="00BD647D" w:rsidP="00DF2E89">
      <w:pPr>
        <w:pStyle w:val="Default"/>
        <w:spacing w:line="276" w:lineRule="auto"/>
        <w:jc w:val="both"/>
        <w:rPr>
          <w:rFonts w:ascii="Century Gothic" w:hAnsi="Century Gothic" w:cs="Calibri"/>
        </w:rPr>
      </w:pPr>
      <w:r w:rsidRPr="00DF2E89">
        <w:rPr>
          <w:rFonts w:ascii="Century Gothic" w:hAnsi="Century Gothic" w:cs="Calibri"/>
        </w:rPr>
        <w:t>The school uses funding to provide external professional advice and support for individual pupils in line with their statements and in relation to needs.</w:t>
      </w:r>
    </w:p>
    <w:p w14:paraId="2F96A0AA" w14:textId="77777777" w:rsidR="00BD647D" w:rsidRPr="00DF2E89" w:rsidRDefault="00BD647D" w:rsidP="00DF2E89">
      <w:pPr>
        <w:rPr>
          <w:rFonts w:ascii="Century Gothic" w:hAnsi="Century Gothic"/>
          <w:sz w:val="24"/>
          <w:szCs w:val="24"/>
        </w:rPr>
      </w:pPr>
    </w:p>
    <w:p w14:paraId="409E582C" w14:textId="4CF037F3" w:rsidR="00BD647D" w:rsidRPr="00DF2E89" w:rsidRDefault="00BD647D" w:rsidP="00DF2E89">
      <w:pPr>
        <w:rPr>
          <w:rFonts w:ascii="Century Gothic" w:hAnsi="Century Gothic"/>
          <w:sz w:val="24"/>
          <w:szCs w:val="24"/>
        </w:rPr>
      </w:pPr>
      <w:r w:rsidRPr="00DF2E89">
        <w:rPr>
          <w:rFonts w:ascii="Century Gothic" w:hAnsi="Century Gothic"/>
          <w:sz w:val="24"/>
          <w:szCs w:val="24"/>
        </w:rPr>
        <w:lastRenderedPageBreak/>
        <w:t xml:space="preserve">The governors will ensure that they are kept fully abreast of their statutory responsibilities by attending training and receiving regular updates from the Headteacher or the </w:t>
      </w:r>
      <w:r w:rsidR="00F473E8">
        <w:rPr>
          <w:rFonts w:ascii="Century Gothic" w:hAnsi="Century Gothic"/>
          <w:sz w:val="24"/>
          <w:szCs w:val="24"/>
        </w:rPr>
        <w:t>SENDCO</w:t>
      </w:r>
      <w:r w:rsidRPr="00DF2E89">
        <w:rPr>
          <w:rFonts w:ascii="Century Gothic" w:hAnsi="Century Gothic"/>
          <w:sz w:val="24"/>
          <w:szCs w:val="24"/>
        </w:rPr>
        <w:t xml:space="preserve">. </w:t>
      </w:r>
    </w:p>
    <w:p w14:paraId="15A97597" w14:textId="149BC6B7"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The </w:t>
      </w:r>
      <w:r w:rsidR="00F473E8">
        <w:rPr>
          <w:rFonts w:ascii="Century Gothic" w:hAnsi="Century Gothic"/>
          <w:sz w:val="24"/>
          <w:szCs w:val="24"/>
        </w:rPr>
        <w:t>SENDCO</w:t>
      </w:r>
      <w:r w:rsidRPr="00DF2E89">
        <w:rPr>
          <w:rFonts w:ascii="Century Gothic" w:hAnsi="Century Gothic"/>
          <w:sz w:val="24"/>
          <w:szCs w:val="24"/>
        </w:rPr>
        <w:t xml:space="preserve"> will keep abreast of current research and thinking on SEN matters.</w:t>
      </w:r>
    </w:p>
    <w:p w14:paraId="2110E106" w14:textId="5634892D"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The </w:t>
      </w:r>
      <w:r w:rsidR="00F473E8">
        <w:rPr>
          <w:rFonts w:ascii="Century Gothic" w:hAnsi="Century Gothic"/>
          <w:sz w:val="24"/>
          <w:szCs w:val="24"/>
        </w:rPr>
        <w:t>SENDCO</w:t>
      </w:r>
      <w:r w:rsidRPr="00DF2E89">
        <w:rPr>
          <w:rFonts w:ascii="Century Gothic" w:hAnsi="Century Gothic"/>
          <w:sz w:val="24"/>
          <w:szCs w:val="24"/>
        </w:rPr>
        <w:t xml:space="preserve"> will be supported to enhance their knowledge, skills and abilities through courses or from the support of other professionals.  </w:t>
      </w:r>
    </w:p>
    <w:p w14:paraId="1F955B61" w14:textId="0A68BDA1"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The </w:t>
      </w:r>
      <w:r w:rsidR="00F473E8">
        <w:rPr>
          <w:rFonts w:ascii="Century Gothic" w:hAnsi="Century Gothic"/>
          <w:sz w:val="24"/>
          <w:szCs w:val="24"/>
        </w:rPr>
        <w:t>SENDCO</w:t>
      </w:r>
      <w:r w:rsidRPr="00DF2E89">
        <w:rPr>
          <w:rFonts w:ascii="Century Gothic" w:hAnsi="Century Gothic"/>
          <w:sz w:val="24"/>
          <w:szCs w:val="24"/>
        </w:rPr>
        <w:t xml:space="preserve"> will disseminate knowledge or skills gained through staff meetings, whole school INSET or consultation with individual members of staff.</w:t>
      </w:r>
    </w:p>
    <w:p w14:paraId="3FDF548E"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External agencies may be invited to take part in INSET.</w:t>
      </w:r>
    </w:p>
    <w:p w14:paraId="75BBADE4"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SEN training is included within INSET days and staff meetings to reflect the needs of the school and individual staff members.</w:t>
      </w:r>
    </w:p>
    <w:p w14:paraId="3C0AE9A8"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Funding is deployed in the budget to meet the cost of:</w:t>
      </w:r>
    </w:p>
    <w:p w14:paraId="09B2A62E"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In class support, intervention support, resources, advice, staffing.</w:t>
      </w:r>
    </w:p>
    <w:p w14:paraId="259DE584"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Funding received for a statement/ Education Health Care Plan is allocated to ensure appropriate provision.  </w:t>
      </w:r>
    </w:p>
    <w:p w14:paraId="357AB246" w14:textId="77777777" w:rsidR="00BD647D" w:rsidRPr="00DF2E89" w:rsidRDefault="00BD647D" w:rsidP="00DF2E89">
      <w:pPr>
        <w:pStyle w:val="CM31"/>
        <w:spacing w:after="0" w:line="276" w:lineRule="auto"/>
        <w:jc w:val="both"/>
        <w:rPr>
          <w:rFonts w:ascii="Century Gothic" w:eastAsiaTheme="minorHAnsi" w:hAnsi="Century Gothic" w:cstheme="minorBidi"/>
          <w:lang w:val="en-GB"/>
        </w:rPr>
      </w:pPr>
    </w:p>
    <w:p w14:paraId="3F15FF8C"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 xml:space="preserve">Roles and Responsibilities </w:t>
      </w:r>
    </w:p>
    <w:p w14:paraId="49F968B6" w14:textId="77777777" w:rsidR="00BD647D" w:rsidRPr="00DF2E89" w:rsidRDefault="00BD647D" w:rsidP="00DF2E89">
      <w:pPr>
        <w:pStyle w:val="Heading2"/>
        <w:rPr>
          <w:rFonts w:ascii="Century Gothic" w:hAnsi="Century Gothic"/>
          <w:b/>
          <w:bCs/>
          <w:sz w:val="24"/>
          <w:szCs w:val="24"/>
        </w:rPr>
      </w:pPr>
      <w:r w:rsidRPr="00DF2E89">
        <w:rPr>
          <w:rFonts w:ascii="Century Gothic" w:hAnsi="Century Gothic"/>
          <w:b/>
          <w:bCs/>
          <w:sz w:val="24"/>
          <w:szCs w:val="24"/>
        </w:rPr>
        <w:t>The Governing Body</w:t>
      </w:r>
    </w:p>
    <w:p w14:paraId="0032F992"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The SEN Governor, </w:t>
      </w:r>
      <w:r w:rsidRPr="00DF2E89">
        <w:rPr>
          <w:rFonts w:ascii="Century Gothic" w:hAnsi="Century Gothic"/>
          <w:b/>
          <w:bCs/>
          <w:sz w:val="24"/>
          <w:szCs w:val="24"/>
        </w:rPr>
        <w:t>Simone Cudworth</w:t>
      </w:r>
      <w:r w:rsidRPr="00DF2E89">
        <w:rPr>
          <w:rFonts w:ascii="Century Gothic" w:hAnsi="Century Gothic"/>
          <w:sz w:val="24"/>
          <w:szCs w:val="24"/>
        </w:rPr>
        <w:t>, will support the Governors to fulfil their statutory obligations by ensuring:</w:t>
      </w:r>
    </w:p>
    <w:p w14:paraId="3E9CF549" w14:textId="77777777" w:rsidR="00BD647D" w:rsidRPr="00DF2E89" w:rsidRDefault="00BD647D" w:rsidP="00DF2E89">
      <w:pPr>
        <w:numPr>
          <w:ilvl w:val="0"/>
          <w:numId w:val="27"/>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 xml:space="preserve">the Curriculum Committee receives a report at every curriculum meeting to update progress on SEN issues, </w:t>
      </w:r>
    </w:p>
    <w:p w14:paraId="267AC18C" w14:textId="77777777" w:rsidR="00BD647D" w:rsidRPr="00DF2E89" w:rsidRDefault="00BD647D" w:rsidP="00DF2E89">
      <w:pPr>
        <w:numPr>
          <w:ilvl w:val="0"/>
          <w:numId w:val="27"/>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 xml:space="preserve">the SEN policy is reviewed annually, </w:t>
      </w:r>
    </w:p>
    <w:p w14:paraId="4E5FD96C" w14:textId="77777777" w:rsidR="00BD647D" w:rsidRPr="00DF2E89" w:rsidRDefault="00BD647D" w:rsidP="00DF2E89">
      <w:pPr>
        <w:numPr>
          <w:ilvl w:val="0"/>
          <w:numId w:val="27"/>
        </w:numPr>
        <w:tabs>
          <w:tab w:val="clear" w:pos="1440"/>
          <w:tab w:val="num" w:pos="1134"/>
        </w:tabs>
        <w:spacing w:after="0"/>
        <w:ind w:left="708" w:hanging="425"/>
        <w:rPr>
          <w:rFonts w:ascii="Century Gothic" w:hAnsi="Century Gothic"/>
          <w:sz w:val="24"/>
          <w:szCs w:val="24"/>
        </w:rPr>
      </w:pPr>
      <w:r w:rsidRPr="00DF2E89">
        <w:rPr>
          <w:rFonts w:ascii="Century Gothic" w:hAnsi="Century Gothic"/>
          <w:sz w:val="24"/>
          <w:szCs w:val="24"/>
        </w:rPr>
        <w:t>the governors’ annual report details the effectiveness of the SEN policy in the last year, any significant changes to the SEN policy, why they have been made and how they will affect SEN provision,</w:t>
      </w:r>
    </w:p>
    <w:p w14:paraId="4E24DB9A" w14:textId="77777777" w:rsidR="00BD647D" w:rsidRPr="00DF2E89" w:rsidRDefault="00BD647D" w:rsidP="00DF2E89">
      <w:pPr>
        <w:numPr>
          <w:ilvl w:val="0"/>
          <w:numId w:val="27"/>
        </w:numPr>
        <w:tabs>
          <w:tab w:val="clear" w:pos="1440"/>
          <w:tab w:val="num" w:pos="1134"/>
        </w:tabs>
        <w:spacing w:after="0"/>
        <w:ind w:left="708" w:hanging="425"/>
        <w:rPr>
          <w:rFonts w:ascii="Century Gothic" w:hAnsi="Century Gothic"/>
          <w:sz w:val="24"/>
          <w:szCs w:val="24"/>
        </w:rPr>
      </w:pPr>
      <w:proofErr w:type="gramStart"/>
      <w:r w:rsidRPr="00DF2E89">
        <w:rPr>
          <w:rFonts w:ascii="Century Gothic" w:hAnsi="Century Gothic"/>
          <w:sz w:val="24"/>
          <w:szCs w:val="24"/>
        </w:rPr>
        <w:t>the</w:t>
      </w:r>
      <w:proofErr w:type="gramEnd"/>
      <w:r w:rsidRPr="00DF2E89">
        <w:rPr>
          <w:rFonts w:ascii="Century Gothic" w:hAnsi="Century Gothic"/>
          <w:sz w:val="24"/>
          <w:szCs w:val="24"/>
        </w:rPr>
        <w:t xml:space="preserve"> school prospectus explains how the school implements the special educational needs statutory requirements reflecting what the school has in place and actually provides for pupils with special educational needs.</w:t>
      </w:r>
    </w:p>
    <w:p w14:paraId="770974D7" w14:textId="77777777" w:rsidR="00BD647D" w:rsidRPr="00DF2E89" w:rsidRDefault="00BD647D" w:rsidP="00BD647D">
      <w:pPr>
        <w:ind w:left="720"/>
        <w:rPr>
          <w:rFonts w:ascii="Century Gothic" w:hAnsi="Century Gothic"/>
          <w:b/>
          <w:bCs/>
          <w:sz w:val="24"/>
          <w:szCs w:val="24"/>
        </w:rPr>
      </w:pPr>
    </w:p>
    <w:p w14:paraId="40D44A66" w14:textId="77777777" w:rsidR="00BD647D" w:rsidRPr="00DF2E89" w:rsidRDefault="00BD647D" w:rsidP="00DF2E89">
      <w:pPr>
        <w:pStyle w:val="Heading2"/>
        <w:rPr>
          <w:rFonts w:ascii="Century Gothic" w:hAnsi="Century Gothic"/>
          <w:b/>
          <w:bCs/>
          <w:sz w:val="24"/>
          <w:szCs w:val="24"/>
        </w:rPr>
      </w:pPr>
      <w:r w:rsidRPr="00DF2E89">
        <w:rPr>
          <w:rFonts w:ascii="Century Gothic" w:hAnsi="Century Gothic"/>
          <w:b/>
          <w:bCs/>
          <w:sz w:val="24"/>
          <w:szCs w:val="24"/>
        </w:rPr>
        <w:t>The Headteacher</w:t>
      </w:r>
    </w:p>
    <w:p w14:paraId="2B371348" w14:textId="6711C009"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The Headteacher is the school’s ‘responsible person’ and manages the school’s special educational needs work.  The Headteacher will keep the Governing Body informed about the special educational needs provision made by the school.  The Headteacher will work closely with the </w:t>
      </w:r>
      <w:r w:rsidR="00F473E8">
        <w:rPr>
          <w:rFonts w:ascii="Century Gothic" w:hAnsi="Century Gothic"/>
          <w:sz w:val="24"/>
          <w:szCs w:val="24"/>
        </w:rPr>
        <w:t>SENDCO</w:t>
      </w:r>
      <w:r w:rsidRPr="00DF2E89">
        <w:rPr>
          <w:rFonts w:ascii="Century Gothic" w:hAnsi="Century Gothic"/>
          <w:sz w:val="24"/>
          <w:szCs w:val="24"/>
        </w:rPr>
        <w:t xml:space="preserve">, the Special Needs Governor and </w:t>
      </w:r>
      <w:r w:rsidRPr="00DF2E89">
        <w:rPr>
          <w:rFonts w:ascii="Century Gothic" w:hAnsi="Century Gothic"/>
          <w:sz w:val="24"/>
          <w:szCs w:val="24"/>
        </w:rPr>
        <w:lastRenderedPageBreak/>
        <w:t xml:space="preserve">Staff to ensure the effective day-to-day operation of the school’s special educational needs policy.  The Headteacher and the </w:t>
      </w:r>
      <w:r w:rsidR="00F473E8">
        <w:rPr>
          <w:rFonts w:ascii="Century Gothic" w:hAnsi="Century Gothic"/>
          <w:sz w:val="24"/>
          <w:szCs w:val="24"/>
        </w:rPr>
        <w:t>SENDCO</w:t>
      </w:r>
      <w:r w:rsidRPr="00DF2E89">
        <w:rPr>
          <w:rFonts w:ascii="Century Gothic" w:hAnsi="Century Gothic"/>
          <w:sz w:val="24"/>
          <w:szCs w:val="24"/>
        </w:rPr>
        <w:t xml:space="preserve"> will identify areas for development in special educational needs and contribute to the school’s improvement plan.</w:t>
      </w:r>
    </w:p>
    <w:p w14:paraId="7AEB7E08" w14:textId="77777777" w:rsidR="00BD647D" w:rsidRPr="00DF2E89" w:rsidRDefault="00BD647D" w:rsidP="00DF2E89">
      <w:pPr>
        <w:ind w:left="720"/>
        <w:rPr>
          <w:rFonts w:ascii="Century Gothic" w:hAnsi="Century Gothic"/>
          <w:sz w:val="24"/>
          <w:szCs w:val="24"/>
        </w:rPr>
      </w:pPr>
    </w:p>
    <w:p w14:paraId="680E6314" w14:textId="5746B39F" w:rsidR="00BD647D" w:rsidRDefault="00BD647D" w:rsidP="00DF2E89">
      <w:pPr>
        <w:pStyle w:val="Heading2"/>
        <w:rPr>
          <w:rFonts w:ascii="Century Gothic" w:hAnsi="Century Gothic"/>
          <w:sz w:val="24"/>
          <w:szCs w:val="24"/>
        </w:rPr>
      </w:pPr>
      <w:r w:rsidRPr="00DF2E89">
        <w:rPr>
          <w:rFonts w:ascii="Century Gothic" w:hAnsi="Century Gothic"/>
          <w:sz w:val="24"/>
          <w:szCs w:val="24"/>
        </w:rPr>
        <w:t>The Special Educational Needs Co-ordinator (</w:t>
      </w:r>
      <w:r w:rsidR="00F473E8">
        <w:rPr>
          <w:rFonts w:ascii="Century Gothic" w:hAnsi="Century Gothic"/>
          <w:sz w:val="24"/>
          <w:szCs w:val="24"/>
        </w:rPr>
        <w:t>SENDCO</w:t>
      </w:r>
      <w:r w:rsidRPr="00DF2E89">
        <w:rPr>
          <w:rFonts w:ascii="Century Gothic" w:hAnsi="Century Gothic"/>
          <w:sz w:val="24"/>
          <w:szCs w:val="24"/>
        </w:rPr>
        <w:t>)</w:t>
      </w:r>
    </w:p>
    <w:p w14:paraId="1C6BA596" w14:textId="145D34B0" w:rsidR="00DF2E89" w:rsidRPr="00DF2E89" w:rsidRDefault="00DF2E89" w:rsidP="00DF2E89">
      <w:pPr>
        <w:rPr>
          <w:rFonts w:ascii="Century Gothic" w:hAnsi="Century Gothic"/>
          <w:lang w:eastAsia="en-GB"/>
        </w:rPr>
      </w:pPr>
      <w:r w:rsidRPr="00DF2E89">
        <w:rPr>
          <w:rFonts w:ascii="Century Gothic" w:hAnsi="Century Gothic"/>
          <w:lang w:eastAsia="en-GB"/>
        </w:rPr>
        <w:t>Rachel Phelan</w:t>
      </w:r>
    </w:p>
    <w:p w14:paraId="0AFBD760" w14:textId="2F7DA1BB" w:rsidR="00BD647D" w:rsidRPr="00DF2E89" w:rsidRDefault="00BD647D" w:rsidP="00DF2E89">
      <w:pPr>
        <w:rPr>
          <w:rFonts w:ascii="Century Gothic" w:hAnsi="Century Gothic"/>
          <w:sz w:val="24"/>
          <w:szCs w:val="24"/>
        </w:rPr>
      </w:pPr>
      <w:r w:rsidRPr="00DF2E89">
        <w:rPr>
          <w:rFonts w:ascii="Century Gothic" w:hAnsi="Century Gothic"/>
          <w:sz w:val="24"/>
          <w:szCs w:val="24"/>
        </w:rPr>
        <w:t>B</w:t>
      </w:r>
      <w:r w:rsidR="003F3EF8" w:rsidRPr="00DF2E89">
        <w:rPr>
          <w:rFonts w:ascii="Century Gothic" w:hAnsi="Century Gothic"/>
          <w:sz w:val="24"/>
          <w:szCs w:val="24"/>
        </w:rPr>
        <w:t>SC Honours,</w:t>
      </w:r>
      <w:r w:rsidRPr="00DF2E89">
        <w:rPr>
          <w:rFonts w:ascii="Century Gothic" w:hAnsi="Century Gothic"/>
          <w:sz w:val="24"/>
          <w:szCs w:val="24"/>
        </w:rPr>
        <w:t xml:space="preserve"> QTS</w:t>
      </w:r>
      <w:r w:rsidR="00DF2E89">
        <w:rPr>
          <w:rFonts w:ascii="Century Gothic" w:hAnsi="Century Gothic"/>
          <w:sz w:val="24"/>
          <w:szCs w:val="24"/>
        </w:rPr>
        <w:t xml:space="preserve">, </w:t>
      </w:r>
      <w:proofErr w:type="spellStart"/>
      <w:r w:rsidR="00DF2E89">
        <w:rPr>
          <w:rFonts w:ascii="Century Gothic" w:hAnsi="Century Gothic"/>
          <w:sz w:val="24"/>
          <w:szCs w:val="24"/>
        </w:rPr>
        <w:t>NA</w:t>
      </w:r>
      <w:r w:rsidR="00F473E8">
        <w:rPr>
          <w:rFonts w:ascii="Century Gothic" w:hAnsi="Century Gothic"/>
          <w:sz w:val="24"/>
          <w:szCs w:val="24"/>
        </w:rPr>
        <w:t>SENDCo</w:t>
      </w:r>
      <w:proofErr w:type="spellEnd"/>
    </w:p>
    <w:p w14:paraId="7A8240EF" w14:textId="2F5F2EFA" w:rsidR="00BD647D" w:rsidRPr="00DF2E89" w:rsidRDefault="00BD647D" w:rsidP="00DF2E89">
      <w:pPr>
        <w:rPr>
          <w:rFonts w:ascii="Century Gothic" w:hAnsi="Century Gothic"/>
          <w:sz w:val="24"/>
          <w:szCs w:val="24"/>
        </w:rPr>
      </w:pPr>
      <w:r w:rsidRPr="00DF2E89">
        <w:rPr>
          <w:rFonts w:ascii="Century Gothic" w:hAnsi="Century Gothic"/>
          <w:sz w:val="24"/>
          <w:szCs w:val="24"/>
        </w:rPr>
        <w:t xml:space="preserve">The </w:t>
      </w:r>
      <w:r w:rsidR="00F473E8">
        <w:rPr>
          <w:rFonts w:ascii="Century Gothic" w:hAnsi="Century Gothic"/>
          <w:sz w:val="24"/>
          <w:szCs w:val="24"/>
        </w:rPr>
        <w:t>SENDCO</w:t>
      </w:r>
      <w:r w:rsidRPr="00DF2E89">
        <w:rPr>
          <w:rFonts w:ascii="Century Gothic" w:hAnsi="Century Gothic"/>
          <w:sz w:val="24"/>
          <w:szCs w:val="24"/>
        </w:rPr>
        <w:t xml:space="preserve"> is responsible for:</w:t>
      </w:r>
    </w:p>
    <w:p w14:paraId="72020077" w14:textId="77777777" w:rsidR="00BD647D" w:rsidRPr="00DF2E89" w:rsidRDefault="00BD647D" w:rsidP="00DF2E89">
      <w:pPr>
        <w:numPr>
          <w:ilvl w:val="0"/>
          <w:numId w:val="23"/>
        </w:numPr>
        <w:tabs>
          <w:tab w:val="clear" w:pos="360"/>
          <w:tab w:val="num" w:pos="1134"/>
        </w:tabs>
        <w:spacing w:after="0"/>
        <w:ind w:left="643"/>
        <w:rPr>
          <w:rFonts w:ascii="Century Gothic" w:hAnsi="Century Gothic"/>
          <w:sz w:val="24"/>
          <w:szCs w:val="24"/>
        </w:rPr>
      </w:pPr>
      <w:proofErr w:type="gramStart"/>
      <w:r w:rsidRPr="00DF2E89">
        <w:rPr>
          <w:rFonts w:ascii="Century Gothic" w:hAnsi="Century Gothic"/>
          <w:sz w:val="24"/>
          <w:szCs w:val="24"/>
        </w:rPr>
        <w:t>co-ordinating</w:t>
      </w:r>
      <w:proofErr w:type="gramEnd"/>
      <w:r w:rsidRPr="00DF2E89">
        <w:rPr>
          <w:rFonts w:ascii="Century Gothic" w:hAnsi="Century Gothic"/>
          <w:sz w:val="24"/>
          <w:szCs w:val="24"/>
        </w:rPr>
        <w:t xml:space="preserve"> SEN provision for children. </w:t>
      </w:r>
    </w:p>
    <w:p w14:paraId="51D8C7CC" w14:textId="77777777" w:rsidR="00BD647D" w:rsidRPr="00DF2E89" w:rsidRDefault="00BD647D" w:rsidP="00DF2E89">
      <w:pPr>
        <w:numPr>
          <w:ilvl w:val="0"/>
          <w:numId w:val="23"/>
        </w:numPr>
        <w:tabs>
          <w:tab w:val="clear" w:pos="360"/>
          <w:tab w:val="num" w:pos="1134"/>
        </w:tabs>
        <w:spacing w:after="0"/>
        <w:ind w:left="643"/>
        <w:rPr>
          <w:rFonts w:ascii="Century Gothic" w:hAnsi="Century Gothic"/>
          <w:sz w:val="24"/>
          <w:szCs w:val="24"/>
        </w:rPr>
      </w:pPr>
      <w:r w:rsidRPr="00DF2E89">
        <w:rPr>
          <w:rFonts w:ascii="Century Gothic" w:hAnsi="Century Gothic"/>
          <w:sz w:val="24"/>
          <w:szCs w:val="24"/>
        </w:rPr>
        <w:t>liaising with and advising teachers</w:t>
      </w:r>
    </w:p>
    <w:p w14:paraId="0475AC9D" w14:textId="77777777" w:rsidR="00BD647D" w:rsidRPr="00DF2E89" w:rsidRDefault="00BD647D" w:rsidP="00DF2E89">
      <w:pPr>
        <w:numPr>
          <w:ilvl w:val="0"/>
          <w:numId w:val="24"/>
        </w:numPr>
        <w:tabs>
          <w:tab w:val="clear" w:pos="360"/>
          <w:tab w:val="num" w:pos="1134"/>
        </w:tabs>
        <w:spacing w:after="0"/>
        <w:ind w:left="643"/>
        <w:rPr>
          <w:rFonts w:ascii="Century Gothic" w:hAnsi="Century Gothic"/>
          <w:sz w:val="24"/>
          <w:szCs w:val="24"/>
        </w:rPr>
      </w:pPr>
      <w:r w:rsidRPr="00DF2E89">
        <w:rPr>
          <w:rFonts w:ascii="Century Gothic" w:hAnsi="Century Gothic"/>
          <w:sz w:val="24"/>
          <w:szCs w:val="24"/>
        </w:rPr>
        <w:t>maintaining the school’s SEN register and overseeing the records of all pupils with special educational needs</w:t>
      </w:r>
    </w:p>
    <w:p w14:paraId="316BABCC" w14:textId="77777777" w:rsidR="00BD647D" w:rsidRPr="00DF2E89" w:rsidRDefault="00BD647D" w:rsidP="00DF2E89">
      <w:pPr>
        <w:numPr>
          <w:ilvl w:val="0"/>
          <w:numId w:val="25"/>
        </w:numPr>
        <w:tabs>
          <w:tab w:val="clear" w:pos="360"/>
          <w:tab w:val="num" w:pos="1134"/>
        </w:tabs>
        <w:spacing w:after="0"/>
        <w:ind w:left="643"/>
        <w:rPr>
          <w:rFonts w:ascii="Century Gothic" w:hAnsi="Century Gothic"/>
          <w:sz w:val="24"/>
          <w:szCs w:val="24"/>
        </w:rPr>
      </w:pPr>
      <w:r w:rsidRPr="00DF2E89">
        <w:rPr>
          <w:rFonts w:ascii="Century Gothic" w:hAnsi="Century Gothic"/>
          <w:sz w:val="24"/>
          <w:szCs w:val="24"/>
        </w:rPr>
        <w:t>liaising with parents of children with special educational needs</w:t>
      </w:r>
    </w:p>
    <w:p w14:paraId="0AAA83C2" w14:textId="77777777" w:rsidR="00BD647D" w:rsidRPr="00DF2E89" w:rsidRDefault="00BD647D" w:rsidP="00DF2E89">
      <w:pPr>
        <w:numPr>
          <w:ilvl w:val="0"/>
          <w:numId w:val="26"/>
        </w:numPr>
        <w:tabs>
          <w:tab w:val="clear" w:pos="360"/>
          <w:tab w:val="num" w:pos="1134"/>
        </w:tabs>
        <w:spacing w:after="0"/>
        <w:ind w:left="643"/>
        <w:rPr>
          <w:rFonts w:ascii="Century Gothic" w:hAnsi="Century Gothic"/>
          <w:sz w:val="24"/>
          <w:szCs w:val="24"/>
        </w:rPr>
      </w:pPr>
      <w:r w:rsidRPr="00DF2E89">
        <w:rPr>
          <w:rFonts w:ascii="Century Gothic" w:hAnsi="Century Gothic"/>
          <w:sz w:val="24"/>
          <w:szCs w:val="24"/>
        </w:rPr>
        <w:t>liaising with external agencies including the educational psychology service and other support agencies, medical and social services and voluntary bodies</w:t>
      </w:r>
    </w:p>
    <w:p w14:paraId="4A8D6A5D" w14:textId="77777777" w:rsidR="00BD647D" w:rsidRPr="00DF2E89" w:rsidRDefault="00BD647D" w:rsidP="00DF2E89">
      <w:pPr>
        <w:numPr>
          <w:ilvl w:val="0"/>
          <w:numId w:val="26"/>
        </w:numPr>
        <w:tabs>
          <w:tab w:val="clear" w:pos="360"/>
          <w:tab w:val="num" w:pos="1134"/>
        </w:tabs>
        <w:spacing w:after="0"/>
        <w:ind w:left="643"/>
        <w:rPr>
          <w:rFonts w:ascii="Century Gothic" w:hAnsi="Century Gothic"/>
          <w:sz w:val="24"/>
          <w:szCs w:val="24"/>
        </w:rPr>
      </w:pPr>
      <w:proofErr w:type="gramStart"/>
      <w:r w:rsidRPr="00DF2E89">
        <w:rPr>
          <w:rFonts w:ascii="Century Gothic" w:hAnsi="Century Gothic"/>
          <w:sz w:val="24"/>
          <w:szCs w:val="24"/>
        </w:rPr>
        <w:t>consultation</w:t>
      </w:r>
      <w:proofErr w:type="gramEnd"/>
      <w:r w:rsidRPr="00DF2E89">
        <w:rPr>
          <w:rFonts w:ascii="Century Gothic" w:hAnsi="Century Gothic"/>
          <w:sz w:val="24"/>
          <w:szCs w:val="24"/>
        </w:rPr>
        <w:t xml:space="preserve"> with the class teacher to ensure that IPs are written and that reviews take place.</w:t>
      </w:r>
    </w:p>
    <w:p w14:paraId="2E36572A" w14:textId="77777777" w:rsidR="00BD647D" w:rsidRPr="00DF2E89" w:rsidRDefault="00BD647D" w:rsidP="00BD647D">
      <w:pPr>
        <w:tabs>
          <w:tab w:val="num" w:pos="1134"/>
        </w:tabs>
        <w:rPr>
          <w:rFonts w:ascii="Century Gothic" w:hAnsi="Century Gothic"/>
          <w:sz w:val="24"/>
          <w:szCs w:val="24"/>
        </w:rPr>
      </w:pPr>
    </w:p>
    <w:p w14:paraId="75BAB6E1"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Role of Class Teacher and Support Staff</w:t>
      </w:r>
    </w:p>
    <w:p w14:paraId="7919F506" w14:textId="3D2F47DF" w:rsidR="00BD647D" w:rsidRPr="00DF2E89" w:rsidRDefault="00BD647D" w:rsidP="00DF2E89">
      <w:pPr>
        <w:rPr>
          <w:rFonts w:ascii="Century Gothic" w:hAnsi="Century Gothic"/>
          <w:sz w:val="24"/>
          <w:szCs w:val="24"/>
        </w:rPr>
      </w:pPr>
      <w:r w:rsidRPr="00DF2E89">
        <w:rPr>
          <w:rFonts w:ascii="Century Gothic" w:hAnsi="Century Gothic" w:cs="Arial"/>
          <w:color w:val="000000"/>
          <w:sz w:val="24"/>
          <w:szCs w:val="24"/>
        </w:rPr>
        <w:t xml:space="preserve">Teachers are responsible and accountable for the progress and development of the pupils in their class, including where pupils access support from teaching assistants or specialist staff. </w:t>
      </w:r>
      <w:r w:rsidRPr="00DF2E89">
        <w:rPr>
          <w:rFonts w:ascii="Century Gothic" w:hAnsi="Century Gothic"/>
          <w:sz w:val="24"/>
          <w:szCs w:val="24"/>
        </w:rPr>
        <w:t xml:space="preserve">Both the teaching staff and the support assistants have an integrated role in curriculum planning and in supporting the child’s learning.  They are fully involved in the identification, curriculum differentiation and assessment of pupils with SEN.  They work together with the </w:t>
      </w:r>
      <w:r w:rsidR="00F473E8">
        <w:rPr>
          <w:rFonts w:ascii="Century Gothic" w:hAnsi="Century Gothic"/>
          <w:sz w:val="24"/>
          <w:szCs w:val="24"/>
        </w:rPr>
        <w:t>SENDCO</w:t>
      </w:r>
      <w:r w:rsidRPr="00DF2E89">
        <w:rPr>
          <w:rFonts w:ascii="Century Gothic" w:hAnsi="Century Gothic"/>
          <w:sz w:val="24"/>
          <w:szCs w:val="24"/>
        </w:rPr>
        <w:t xml:space="preserve"> to formulate and monitor I</w:t>
      </w:r>
      <w:r w:rsidR="00335482" w:rsidRPr="00DF2E89">
        <w:rPr>
          <w:rFonts w:ascii="Century Gothic" w:hAnsi="Century Gothic"/>
          <w:sz w:val="24"/>
          <w:szCs w:val="24"/>
        </w:rPr>
        <w:t>E</w:t>
      </w:r>
      <w:r w:rsidRPr="00DF2E89">
        <w:rPr>
          <w:rFonts w:ascii="Century Gothic" w:hAnsi="Century Gothic"/>
          <w:sz w:val="24"/>
          <w:szCs w:val="24"/>
        </w:rPr>
        <w:t>Ps and to maintain an SEN file that is kept on the teacher only server for reference by staff including supply staff (and students) as appropriate.</w:t>
      </w:r>
    </w:p>
    <w:p w14:paraId="73D9DB04"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Storing and managing information</w:t>
      </w:r>
    </w:p>
    <w:p w14:paraId="03CC7EEF" w14:textId="5BD3CD7B" w:rsidR="00BD647D" w:rsidRPr="00DF2E89" w:rsidRDefault="00BD647D" w:rsidP="00DF2E89">
      <w:pPr>
        <w:pStyle w:val="CM31"/>
        <w:spacing w:after="0" w:line="276" w:lineRule="auto"/>
        <w:jc w:val="both"/>
        <w:rPr>
          <w:rFonts w:ascii="Century Gothic" w:hAnsi="Century Gothic" w:cs="Calibri"/>
          <w:iCs/>
          <w:color w:val="221E1F"/>
        </w:rPr>
      </w:pPr>
      <w:r w:rsidRPr="00DF2E89">
        <w:rPr>
          <w:rFonts w:ascii="Century Gothic" w:hAnsi="Century Gothic" w:cs="Calibri"/>
          <w:iCs/>
          <w:color w:val="221E1F"/>
        </w:rPr>
        <w:t xml:space="preserve">The confidential nature of SEND information is fully recognized at </w:t>
      </w:r>
      <w:proofErr w:type="spellStart"/>
      <w:r w:rsidRPr="00DF2E89">
        <w:rPr>
          <w:rFonts w:ascii="Century Gothic" w:hAnsi="Century Gothic" w:cs="Calibri"/>
          <w:iCs/>
          <w:color w:val="221E1F"/>
        </w:rPr>
        <w:t>Newchurch</w:t>
      </w:r>
      <w:proofErr w:type="spellEnd"/>
      <w:r w:rsidRPr="00DF2E89">
        <w:rPr>
          <w:rFonts w:ascii="Century Gothic" w:hAnsi="Century Gothic" w:cs="Calibri"/>
          <w:iCs/>
          <w:color w:val="221E1F"/>
        </w:rPr>
        <w:t xml:space="preserve"> St</w:t>
      </w:r>
      <w:r w:rsidR="00F473E8">
        <w:rPr>
          <w:rFonts w:ascii="Century Gothic" w:hAnsi="Century Gothic" w:cs="Calibri"/>
          <w:iCs/>
          <w:color w:val="221E1F"/>
        </w:rPr>
        <w:t>.</w:t>
      </w:r>
      <w:r w:rsidRPr="00DF2E89">
        <w:rPr>
          <w:rFonts w:ascii="Century Gothic" w:hAnsi="Century Gothic" w:cs="Calibri"/>
          <w:iCs/>
          <w:color w:val="221E1F"/>
        </w:rPr>
        <w:t xml:space="preserve"> Nicholas Primary School. Hard copy files are stored in a locked cupboard in the </w:t>
      </w:r>
      <w:r w:rsidR="006324B8">
        <w:rPr>
          <w:rFonts w:ascii="Century Gothic" w:hAnsi="Century Gothic" w:cs="Calibri"/>
          <w:iCs/>
          <w:color w:val="221E1F"/>
        </w:rPr>
        <w:t>office</w:t>
      </w:r>
      <w:r w:rsidRPr="00DF2E89">
        <w:rPr>
          <w:rFonts w:ascii="Century Gothic" w:hAnsi="Century Gothic" w:cs="Calibri"/>
          <w:iCs/>
          <w:color w:val="221E1F"/>
        </w:rPr>
        <w:t xml:space="preserve">, whilst electronic files are stored with the </w:t>
      </w:r>
      <w:r w:rsidR="00F473E8">
        <w:rPr>
          <w:rFonts w:ascii="Century Gothic" w:hAnsi="Century Gothic" w:cs="Calibri"/>
          <w:iCs/>
          <w:color w:val="221E1F"/>
        </w:rPr>
        <w:t>SENDCO</w:t>
      </w:r>
      <w:r w:rsidRPr="00DF2E89">
        <w:rPr>
          <w:rFonts w:ascii="Century Gothic" w:hAnsi="Century Gothic" w:cs="Calibri"/>
          <w:iCs/>
          <w:color w:val="221E1F"/>
        </w:rPr>
        <w:t xml:space="preserve"> on the teacher only server.</w:t>
      </w:r>
    </w:p>
    <w:p w14:paraId="572E3DB6"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 xml:space="preserve">Reviewing the policy </w:t>
      </w:r>
    </w:p>
    <w:p w14:paraId="6B0D9F31" w14:textId="3C270C53" w:rsidR="00DF2E89" w:rsidRPr="00DF2E89" w:rsidRDefault="00BD647D" w:rsidP="00DF2E89">
      <w:pPr>
        <w:pStyle w:val="Default"/>
        <w:spacing w:line="276" w:lineRule="auto"/>
        <w:rPr>
          <w:rFonts w:ascii="Century Gothic" w:hAnsi="Century Gothic"/>
        </w:rPr>
      </w:pPr>
      <w:r w:rsidRPr="00DF2E89">
        <w:rPr>
          <w:rFonts w:ascii="Century Gothic" w:hAnsi="Century Gothic"/>
        </w:rPr>
        <w:t>The policy will be reviewed as part of the school’s evaluation cycle. The policy is</w:t>
      </w:r>
      <w:r w:rsidR="000327D3" w:rsidRPr="00DF2E89">
        <w:rPr>
          <w:rFonts w:ascii="Century Gothic" w:hAnsi="Century Gothic"/>
        </w:rPr>
        <w:t xml:space="preserve"> due for review </w:t>
      </w:r>
      <w:proofErr w:type="gramStart"/>
      <w:r w:rsidR="000327D3" w:rsidRPr="00DF2E89">
        <w:rPr>
          <w:rFonts w:ascii="Century Gothic" w:hAnsi="Century Gothic"/>
        </w:rPr>
        <w:t>Au</w:t>
      </w:r>
      <w:r w:rsidR="006324B8">
        <w:rPr>
          <w:rFonts w:ascii="Century Gothic" w:hAnsi="Century Gothic"/>
        </w:rPr>
        <w:t>tumn</w:t>
      </w:r>
      <w:proofErr w:type="gramEnd"/>
      <w:r w:rsidR="006324B8">
        <w:rPr>
          <w:rFonts w:ascii="Century Gothic" w:hAnsi="Century Gothic"/>
        </w:rPr>
        <w:t xml:space="preserve"> term 2025.</w:t>
      </w:r>
    </w:p>
    <w:p w14:paraId="08453EB4" w14:textId="1EBD9BC5"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Accessibility</w:t>
      </w:r>
    </w:p>
    <w:p w14:paraId="3B969C92" w14:textId="7E303B96" w:rsidR="00BD647D" w:rsidRPr="00DF2E89" w:rsidRDefault="00BD647D" w:rsidP="00DF2E89">
      <w:pPr>
        <w:pStyle w:val="Default"/>
        <w:spacing w:line="276" w:lineRule="auto"/>
        <w:rPr>
          <w:rFonts w:ascii="Century Gothic" w:hAnsi="Century Gothic"/>
        </w:rPr>
      </w:pPr>
      <w:r w:rsidRPr="00DF2E89">
        <w:rPr>
          <w:rFonts w:ascii="Century Gothic" w:hAnsi="Century Gothic"/>
        </w:rPr>
        <w:t xml:space="preserve">The DDA, as amended by the SEN and Disability Act 2001, placed a duty on all </w:t>
      </w:r>
      <w:r w:rsidRPr="00DF2E89">
        <w:rPr>
          <w:rFonts w:ascii="Century Gothic" w:hAnsi="Century Gothic"/>
        </w:rPr>
        <w:lastRenderedPageBreak/>
        <w:t xml:space="preserve">schools and LAs to plan to increase over time the accessibility of schools for disabled pupils and to implement their plans. </w:t>
      </w:r>
      <w:proofErr w:type="spellStart"/>
      <w:r w:rsidRPr="00DF2E89">
        <w:rPr>
          <w:rFonts w:ascii="Century Gothic" w:hAnsi="Century Gothic"/>
        </w:rPr>
        <w:t>Newchurch</w:t>
      </w:r>
      <w:proofErr w:type="spellEnd"/>
      <w:r w:rsidRPr="00DF2E89">
        <w:rPr>
          <w:rFonts w:ascii="Century Gothic" w:hAnsi="Century Gothic"/>
        </w:rPr>
        <w:t xml:space="preserve"> St</w:t>
      </w:r>
      <w:r w:rsidR="00F473E8">
        <w:rPr>
          <w:rFonts w:ascii="Century Gothic" w:hAnsi="Century Gothic"/>
        </w:rPr>
        <w:t>.</w:t>
      </w:r>
      <w:r w:rsidRPr="00DF2E89">
        <w:rPr>
          <w:rFonts w:ascii="Century Gothic" w:hAnsi="Century Gothic"/>
        </w:rPr>
        <w:t xml:space="preserve"> Nicholas Primary School publishes its accessibility plans within its Local Offer and its Inclusion policy. These can both be found on the website at www.newchurchcofe.lancs.sch.uk</w:t>
      </w:r>
    </w:p>
    <w:p w14:paraId="1C016203"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 xml:space="preserve">Complaints </w:t>
      </w:r>
    </w:p>
    <w:p w14:paraId="7C19BFD0" w14:textId="77777777" w:rsidR="00BD647D" w:rsidRPr="00DF2E89" w:rsidRDefault="00BD647D" w:rsidP="00DF2E89">
      <w:pPr>
        <w:rPr>
          <w:rFonts w:ascii="Century Gothic" w:hAnsi="Century Gothic"/>
          <w:sz w:val="24"/>
          <w:szCs w:val="24"/>
        </w:rPr>
      </w:pPr>
      <w:r w:rsidRPr="00DF2E89">
        <w:rPr>
          <w:rFonts w:ascii="Century Gothic" w:hAnsi="Century Gothic"/>
          <w:sz w:val="24"/>
          <w:szCs w:val="24"/>
        </w:rPr>
        <w:t>The complaint procedure for special educational needs mirrors the school’s other complaints procedures.  Should a parent or carer have a concern about the special provision made for their child they should in the first instance discuss this with the class teacher.  If the matter is not resolved satisfactorily parents have recourse to the following:</w:t>
      </w:r>
    </w:p>
    <w:p w14:paraId="02E08DA5" w14:textId="5762F327" w:rsidR="00BD647D" w:rsidRPr="00DF2E89" w:rsidRDefault="00BD647D" w:rsidP="00DF2E89">
      <w:pPr>
        <w:numPr>
          <w:ilvl w:val="0"/>
          <w:numId w:val="28"/>
        </w:numPr>
        <w:tabs>
          <w:tab w:val="clear" w:pos="360"/>
          <w:tab w:val="num" w:pos="1080"/>
        </w:tabs>
        <w:spacing w:after="0"/>
        <w:ind w:left="283"/>
        <w:rPr>
          <w:rFonts w:ascii="Century Gothic" w:hAnsi="Century Gothic"/>
          <w:sz w:val="24"/>
          <w:szCs w:val="24"/>
        </w:rPr>
      </w:pPr>
      <w:r w:rsidRPr="00DF2E89">
        <w:rPr>
          <w:rFonts w:ascii="Century Gothic" w:hAnsi="Century Gothic"/>
          <w:sz w:val="24"/>
          <w:szCs w:val="24"/>
        </w:rPr>
        <w:t xml:space="preserve">discuss the problem with the </w:t>
      </w:r>
      <w:r w:rsidR="00F473E8">
        <w:rPr>
          <w:rFonts w:ascii="Century Gothic" w:hAnsi="Century Gothic"/>
          <w:sz w:val="24"/>
          <w:szCs w:val="24"/>
        </w:rPr>
        <w:t>SENDCO</w:t>
      </w:r>
    </w:p>
    <w:p w14:paraId="7BA6A8D0" w14:textId="77777777" w:rsidR="00BD647D" w:rsidRPr="00DF2E89" w:rsidRDefault="00BD647D" w:rsidP="00DF2E89">
      <w:pPr>
        <w:numPr>
          <w:ilvl w:val="0"/>
          <w:numId w:val="28"/>
        </w:numPr>
        <w:tabs>
          <w:tab w:val="clear" w:pos="360"/>
          <w:tab w:val="num" w:pos="1080"/>
        </w:tabs>
        <w:spacing w:after="0"/>
        <w:ind w:left="283"/>
        <w:rPr>
          <w:rFonts w:ascii="Century Gothic" w:hAnsi="Century Gothic"/>
          <w:sz w:val="24"/>
          <w:szCs w:val="24"/>
        </w:rPr>
      </w:pPr>
      <w:r w:rsidRPr="00DF2E89">
        <w:rPr>
          <w:rFonts w:ascii="Century Gothic" w:hAnsi="Century Gothic"/>
          <w:sz w:val="24"/>
          <w:szCs w:val="24"/>
        </w:rPr>
        <w:t>discuss the problem with the Headteacher</w:t>
      </w:r>
    </w:p>
    <w:p w14:paraId="43A72468" w14:textId="77777777" w:rsidR="00BD647D" w:rsidRPr="00DF2E89" w:rsidRDefault="00BD647D" w:rsidP="00DF2E89">
      <w:pPr>
        <w:numPr>
          <w:ilvl w:val="0"/>
          <w:numId w:val="29"/>
        </w:numPr>
        <w:tabs>
          <w:tab w:val="clear" w:pos="720"/>
          <w:tab w:val="num" w:pos="1080"/>
        </w:tabs>
        <w:spacing w:after="0"/>
        <w:ind w:left="283"/>
        <w:rPr>
          <w:rFonts w:ascii="Century Gothic" w:hAnsi="Century Gothic"/>
          <w:sz w:val="24"/>
          <w:szCs w:val="24"/>
        </w:rPr>
      </w:pPr>
      <w:r w:rsidRPr="00DF2E89">
        <w:rPr>
          <w:rFonts w:ascii="Century Gothic" w:hAnsi="Century Gothic"/>
          <w:sz w:val="24"/>
          <w:szCs w:val="24"/>
        </w:rPr>
        <w:t>More serious on-going concerns should be presented in writing to the SEN Governor, who will inform the Chairman of the Governors</w:t>
      </w:r>
    </w:p>
    <w:p w14:paraId="7E2C8950" w14:textId="77777777" w:rsidR="00BD647D" w:rsidRPr="00DF2E89" w:rsidRDefault="00BD647D" w:rsidP="00DF2E89">
      <w:pPr>
        <w:pStyle w:val="Heading3"/>
        <w:rPr>
          <w:rFonts w:ascii="Century Gothic" w:hAnsi="Century Gothic"/>
          <w:b w:val="0"/>
          <w:sz w:val="24"/>
          <w:szCs w:val="24"/>
        </w:rPr>
      </w:pPr>
      <w:r w:rsidRPr="00DF2E89">
        <w:rPr>
          <w:rFonts w:ascii="Century Gothic" w:hAnsi="Century Gothic"/>
          <w:b w:val="0"/>
          <w:sz w:val="24"/>
          <w:szCs w:val="24"/>
        </w:rPr>
        <w:t xml:space="preserve">Parents are informed about Information Advice and Support Services (formerly Parent Partnership) </w:t>
      </w:r>
    </w:p>
    <w:p w14:paraId="0D9CB29C" w14:textId="77777777" w:rsidR="00BD647D" w:rsidRPr="00DF2E89" w:rsidRDefault="00BD647D" w:rsidP="00DF2E89">
      <w:pPr>
        <w:tabs>
          <w:tab w:val="num" w:pos="1080"/>
        </w:tabs>
        <w:spacing w:after="0"/>
        <w:ind w:left="283"/>
        <w:rPr>
          <w:rFonts w:ascii="Century Gothic" w:hAnsi="Century Gothic"/>
          <w:sz w:val="24"/>
          <w:szCs w:val="24"/>
        </w:rPr>
      </w:pPr>
    </w:p>
    <w:p w14:paraId="4F7CB767" w14:textId="77777777" w:rsidR="00BD647D" w:rsidRPr="00DF2E89" w:rsidRDefault="00BD647D" w:rsidP="00DF2E89">
      <w:pPr>
        <w:pStyle w:val="Heading1"/>
        <w:rPr>
          <w:rFonts w:ascii="Century Gothic" w:hAnsi="Century Gothic"/>
          <w:b/>
          <w:bCs/>
          <w:sz w:val="24"/>
          <w:szCs w:val="24"/>
        </w:rPr>
      </w:pPr>
      <w:r w:rsidRPr="00DF2E89">
        <w:rPr>
          <w:rFonts w:ascii="Century Gothic" w:hAnsi="Century Gothic"/>
          <w:b/>
          <w:bCs/>
          <w:sz w:val="24"/>
          <w:szCs w:val="24"/>
        </w:rPr>
        <w:t>Bullying</w:t>
      </w:r>
    </w:p>
    <w:p w14:paraId="6DF60B45" w14:textId="1B6AD70A" w:rsidR="00DF2E89" w:rsidRDefault="00BD647D" w:rsidP="00DF2E89">
      <w:pPr>
        <w:tabs>
          <w:tab w:val="num" w:pos="1080"/>
        </w:tabs>
        <w:spacing w:after="0"/>
        <w:rPr>
          <w:rFonts w:ascii="Century Gothic" w:hAnsi="Century Gothic"/>
        </w:rPr>
      </w:pPr>
      <w:r w:rsidRPr="00DF2E89">
        <w:rPr>
          <w:rFonts w:ascii="Century Gothic" w:hAnsi="Century Gothic"/>
          <w:sz w:val="24"/>
          <w:szCs w:val="24"/>
        </w:rPr>
        <w:t xml:space="preserve">Bullying is taken very seriously at </w:t>
      </w:r>
      <w:proofErr w:type="spellStart"/>
      <w:r w:rsidRPr="00DF2E89">
        <w:rPr>
          <w:rFonts w:ascii="Century Gothic" w:hAnsi="Century Gothic"/>
          <w:sz w:val="24"/>
          <w:szCs w:val="24"/>
        </w:rPr>
        <w:t>Newchurch</w:t>
      </w:r>
      <w:proofErr w:type="spellEnd"/>
      <w:r w:rsidRPr="00DF2E89">
        <w:rPr>
          <w:rFonts w:ascii="Century Gothic" w:hAnsi="Century Gothic"/>
          <w:sz w:val="24"/>
          <w:szCs w:val="24"/>
        </w:rPr>
        <w:t xml:space="preserve"> St</w:t>
      </w:r>
      <w:r w:rsidR="00F473E8">
        <w:rPr>
          <w:rFonts w:ascii="Century Gothic" w:hAnsi="Century Gothic"/>
          <w:sz w:val="24"/>
          <w:szCs w:val="24"/>
        </w:rPr>
        <w:t>.</w:t>
      </w:r>
      <w:r w:rsidRPr="00DF2E89">
        <w:rPr>
          <w:rFonts w:ascii="Century Gothic" w:hAnsi="Century Gothic"/>
          <w:sz w:val="24"/>
          <w:szCs w:val="24"/>
        </w:rPr>
        <w:t xml:space="preserve"> Nicholas Primary School. To view the school’s policy on anti-bullying, see the school’s website at </w:t>
      </w:r>
      <w:hyperlink r:id="rId15" w:history="1">
        <w:r w:rsidR="00DF2E89" w:rsidRPr="003D15F8">
          <w:rPr>
            <w:rStyle w:val="Hyperlink"/>
            <w:rFonts w:ascii="Century Gothic" w:hAnsi="Century Gothic"/>
            <w:color w:val="6666FF" w:themeColor="hyperlink" w:themeTint="99"/>
            <w:sz w:val="24"/>
            <w:szCs w:val="24"/>
          </w:rPr>
          <w:t>www.newchurchcofe.lancs.sch.uk</w:t>
        </w:r>
      </w:hyperlink>
    </w:p>
    <w:p w14:paraId="7E94D51D" w14:textId="14286D4E" w:rsidR="00BD647D" w:rsidRPr="00DF2E89" w:rsidRDefault="00F93D4A" w:rsidP="00DF2E89">
      <w:pPr>
        <w:tabs>
          <w:tab w:val="num" w:pos="1080"/>
        </w:tabs>
        <w:spacing w:after="0"/>
        <w:rPr>
          <w:rFonts w:ascii="Century Gothic" w:hAnsi="Century Gothic"/>
          <w:sz w:val="24"/>
          <w:szCs w:val="24"/>
        </w:rPr>
      </w:pPr>
      <w:hyperlink r:id="rId16" w:history="1"/>
    </w:p>
    <w:p w14:paraId="2EC0AC8D" w14:textId="6CC86389" w:rsidR="00BD647D" w:rsidRPr="00DF2E89" w:rsidRDefault="00BD647D" w:rsidP="00DF2E89">
      <w:pPr>
        <w:tabs>
          <w:tab w:val="num" w:pos="1080"/>
        </w:tabs>
        <w:spacing w:after="0"/>
        <w:rPr>
          <w:rFonts w:ascii="Century Gothic" w:hAnsi="Century Gothic" w:cs="Calibri"/>
          <w:iCs/>
          <w:color w:val="221E1F"/>
          <w:sz w:val="24"/>
          <w:szCs w:val="24"/>
        </w:rPr>
      </w:pPr>
      <w:r w:rsidRPr="00DF2E89">
        <w:rPr>
          <w:rFonts w:ascii="Century Gothic" w:hAnsi="Century Gothic" w:cs="Calibri"/>
          <w:iCs/>
          <w:color w:val="221E1F"/>
          <w:sz w:val="24"/>
          <w:szCs w:val="24"/>
        </w:rPr>
        <w:t xml:space="preserve">Statistically, children with SEND are more likely than their peers to experience bullying. Consequently, staff and governors at </w:t>
      </w:r>
      <w:proofErr w:type="spellStart"/>
      <w:r w:rsidRPr="00DF2E89">
        <w:rPr>
          <w:rFonts w:ascii="Century Gothic" w:hAnsi="Century Gothic"/>
          <w:sz w:val="24"/>
          <w:szCs w:val="24"/>
        </w:rPr>
        <w:t>Newchurch</w:t>
      </w:r>
      <w:proofErr w:type="spellEnd"/>
      <w:r w:rsidRPr="00DF2E89">
        <w:rPr>
          <w:rFonts w:ascii="Century Gothic" w:hAnsi="Century Gothic"/>
          <w:sz w:val="24"/>
          <w:szCs w:val="24"/>
        </w:rPr>
        <w:t xml:space="preserve"> St</w:t>
      </w:r>
      <w:r w:rsidR="00F473E8">
        <w:rPr>
          <w:rFonts w:ascii="Century Gothic" w:hAnsi="Century Gothic"/>
          <w:sz w:val="24"/>
          <w:szCs w:val="24"/>
        </w:rPr>
        <w:t>.</w:t>
      </w:r>
      <w:r w:rsidRPr="00DF2E89">
        <w:rPr>
          <w:rFonts w:ascii="Century Gothic" w:hAnsi="Century Gothic"/>
          <w:sz w:val="24"/>
          <w:szCs w:val="24"/>
        </w:rPr>
        <w:t xml:space="preserve"> Nicholas Primary School</w:t>
      </w:r>
      <w:r w:rsidRPr="00DF2E89">
        <w:rPr>
          <w:rFonts w:ascii="Century Gothic" w:hAnsi="Century Gothic" w:cs="Calibri"/>
          <w:iCs/>
          <w:color w:val="221E1F"/>
          <w:sz w:val="24"/>
          <w:szCs w:val="24"/>
        </w:rPr>
        <w:t xml:space="preserve"> endeavour to generate a culture of support and care among pupils. </w:t>
      </w:r>
    </w:p>
    <w:p w14:paraId="30A8702B" w14:textId="77777777" w:rsidR="00617E1C" w:rsidRPr="00DF2E89" w:rsidRDefault="00617E1C" w:rsidP="00DF2E89">
      <w:pPr>
        <w:rPr>
          <w:rFonts w:ascii="Century Gothic" w:hAnsi="Century Gothic"/>
        </w:rPr>
      </w:pPr>
    </w:p>
    <w:sectPr w:rsidR="00617E1C" w:rsidRPr="00DF2E89" w:rsidSect="00DF2E89">
      <w:headerReference w:type="even" r:id="rId17"/>
      <w:headerReference w:type="default" r:id="rId18"/>
      <w:footerReference w:type="even" r:id="rId19"/>
      <w:footerReference w:type="default" r:id="rId20"/>
      <w:headerReference w:type="first" r:id="rId21"/>
      <w:footerReference w:type="first" r:id="rId22"/>
      <w:pgSz w:w="11906" w:h="16838"/>
      <w:pgMar w:top="586" w:right="1110" w:bottom="445" w:left="87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8976E" w14:textId="77777777" w:rsidR="00CA0D05" w:rsidRDefault="00CA0D05" w:rsidP="007438F5">
      <w:pPr>
        <w:spacing w:after="0" w:line="240" w:lineRule="auto"/>
      </w:pPr>
      <w:r>
        <w:separator/>
      </w:r>
    </w:p>
  </w:endnote>
  <w:endnote w:type="continuationSeparator" w:id="0">
    <w:p w14:paraId="07D047EA" w14:textId="77777777" w:rsidR="00CA0D05" w:rsidRDefault="00CA0D05" w:rsidP="00743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72 1 B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344819"/>
      <w:docPartObj>
        <w:docPartGallery w:val="Page Numbers (Bottom of Page)"/>
        <w:docPartUnique/>
      </w:docPartObj>
    </w:sdtPr>
    <w:sdtEndPr>
      <w:rPr>
        <w:rStyle w:val="PageNumber"/>
      </w:rPr>
    </w:sdtEndPr>
    <w:sdtContent>
      <w:p w14:paraId="1FE08955" w14:textId="64315B2B" w:rsidR="00DF2E89" w:rsidRDefault="00DF2E89" w:rsidP="003D15F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A3989C" w14:textId="77777777" w:rsidR="00DF2E89" w:rsidRDefault="00DF2E89" w:rsidP="00DF2E8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99526142"/>
      <w:docPartObj>
        <w:docPartGallery w:val="Page Numbers (Bottom of Page)"/>
        <w:docPartUnique/>
      </w:docPartObj>
    </w:sdtPr>
    <w:sdtEndPr>
      <w:rPr>
        <w:rStyle w:val="PageNumber"/>
      </w:rPr>
    </w:sdtEndPr>
    <w:sdtContent>
      <w:p w14:paraId="516813BA" w14:textId="7806A874" w:rsidR="00DF2E89" w:rsidRDefault="00DF2E89" w:rsidP="003D15F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F93D4A">
          <w:rPr>
            <w:rStyle w:val="PageNumber"/>
            <w:noProof/>
          </w:rPr>
          <w:t>1</w:t>
        </w:r>
        <w:r>
          <w:rPr>
            <w:rStyle w:val="PageNumber"/>
          </w:rPr>
          <w:fldChar w:fldCharType="end"/>
        </w:r>
      </w:p>
    </w:sdtContent>
  </w:sdt>
  <w:p w14:paraId="44EC04A2" w14:textId="140F6DDA" w:rsidR="00DF2E89" w:rsidRPr="00DF2E89" w:rsidRDefault="00DF2E89" w:rsidP="00DF2E89">
    <w:pPr>
      <w:pStyle w:val="Footer"/>
      <w:ind w:firstLine="360"/>
      <w:jc w:val="right"/>
      <w:rPr>
        <w:color w:val="548DD4" w:themeColor="text2" w:themeTint="99"/>
        <w:sz w:val="20"/>
        <w:szCs w:val="20"/>
      </w:rPr>
    </w:pPr>
    <w:r w:rsidRPr="00DF2E89">
      <w:rPr>
        <w:color w:val="548DD4" w:themeColor="text2" w:themeTint="99"/>
        <w:sz w:val="20"/>
        <w:szCs w:val="20"/>
      </w:rPr>
      <w:t>Upd</w:t>
    </w:r>
    <w:r w:rsidR="008533A6">
      <w:rPr>
        <w:color w:val="548DD4" w:themeColor="text2" w:themeTint="99"/>
        <w:sz w:val="20"/>
        <w:szCs w:val="20"/>
      </w:rPr>
      <w:t>ated by R. Phelan January 2024</w:t>
    </w:r>
    <w:r w:rsidRPr="00DF2E89">
      <w:rPr>
        <w:color w:val="548DD4" w:themeColor="text2" w:themeTint="99"/>
        <w:sz w:val="20"/>
        <w:szCs w:val="20"/>
      </w:rPr>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4821D" w14:textId="77777777" w:rsidR="007438F5" w:rsidRDefault="007438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776071"/>
      <w:docPartObj>
        <w:docPartGallery w:val="Page Numbers (Bottom of Page)"/>
        <w:docPartUnique/>
      </w:docPartObj>
    </w:sdtPr>
    <w:sdtEndPr>
      <w:rPr>
        <w:noProof/>
      </w:rPr>
    </w:sdtEndPr>
    <w:sdtContent>
      <w:p w14:paraId="4891C157" w14:textId="74622133" w:rsidR="00F93D4A" w:rsidRDefault="00F93D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E4A668" w14:textId="77777777" w:rsidR="007438F5" w:rsidRDefault="007438F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9EB0" w14:textId="77777777" w:rsidR="007438F5" w:rsidRDefault="00743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51EC6" w14:textId="77777777" w:rsidR="00CA0D05" w:rsidRDefault="00CA0D05" w:rsidP="007438F5">
      <w:pPr>
        <w:spacing w:after="0" w:line="240" w:lineRule="auto"/>
      </w:pPr>
      <w:r>
        <w:separator/>
      </w:r>
    </w:p>
  </w:footnote>
  <w:footnote w:type="continuationSeparator" w:id="0">
    <w:p w14:paraId="3E6B75D4" w14:textId="77777777" w:rsidR="00CA0D05" w:rsidRDefault="00CA0D05" w:rsidP="00743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47BD4" w14:textId="77777777" w:rsidR="007438F5" w:rsidRDefault="00F93D4A">
    <w:pPr>
      <w:pStyle w:val="Header"/>
    </w:pPr>
    <w:r>
      <w:rPr>
        <w:noProof/>
        <w:lang w:eastAsia="en-GB"/>
      </w:rPr>
      <w:pict w14:anchorId="404C38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415872" o:spid="_x0000_s1027" type="#_x0000_t75" alt="" style="position:absolute;margin-left:0;margin-top:0;width:451.05pt;height:542.3pt;z-index:-251657216;mso-wrap-edited:f;mso-width-percent:0;mso-height-percent:0;mso-position-horizontal:center;mso-position-horizontal-relative:margin;mso-position-vertical:center;mso-position-vertical-relative:margin;mso-width-percent:0;mso-height-percent:0" o:allowincell="f">
          <v:imagedata r:id="rId1" o:title="Pictur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F695E" w14:textId="77777777" w:rsidR="007438F5" w:rsidRDefault="00F93D4A">
    <w:pPr>
      <w:pStyle w:val="Header"/>
    </w:pPr>
    <w:r>
      <w:rPr>
        <w:noProof/>
        <w:lang w:eastAsia="en-GB"/>
      </w:rPr>
      <w:pict w14:anchorId="6E491C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415873" o:spid="_x0000_s1026" type="#_x0000_t75" alt="" style="position:absolute;margin-left:0;margin-top:0;width:451.05pt;height:542.3pt;z-index:-251656192;mso-wrap-edited:f;mso-width-percent:0;mso-height-percent:0;mso-position-horizontal:center;mso-position-horizontal-relative:margin;mso-position-vertical:center;mso-position-vertical-relative:margin;mso-width-percent:0;mso-height-percent:0" o:allowincell="f">
          <v:imagedata r:id="rId1" o:title="Picture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96735" w14:textId="77777777" w:rsidR="007438F5" w:rsidRDefault="00F93D4A">
    <w:pPr>
      <w:pStyle w:val="Header"/>
    </w:pPr>
    <w:r>
      <w:rPr>
        <w:noProof/>
        <w:lang w:eastAsia="en-GB"/>
      </w:rPr>
      <w:pict w14:anchorId="4B995C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415871" o:spid="_x0000_s1025" type="#_x0000_t75" alt="" style="position:absolute;margin-left:0;margin-top:0;width:451.05pt;height:542.3pt;z-index:-251658240;mso-wrap-edited:f;mso-width-percent:0;mso-height-percent:0;mso-position-horizontal:center;mso-position-horizontal-relative:margin;mso-position-vertical:center;mso-position-vertical-relative:margin;mso-width-percent:0;mso-height-percent:0" o:allowincell="f">
          <v:imagedata r:id="rId1" o:title="Pictur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1507F50"/>
    <w:multiLevelType w:val="hybridMultilevel"/>
    <w:tmpl w:val="05DC336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F93A4C"/>
    <w:multiLevelType w:val="hybridMultilevel"/>
    <w:tmpl w:val="844CB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97BD6"/>
    <w:multiLevelType w:val="hybridMultilevel"/>
    <w:tmpl w:val="096248B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19061C4"/>
    <w:multiLevelType w:val="hybridMultilevel"/>
    <w:tmpl w:val="0CF43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5883BCE">
      <w:start w:val="1"/>
      <w:numFmt w:val="bullet"/>
      <w:lvlText w:val="•"/>
      <w:lvlJc w:val="left"/>
      <w:pPr>
        <w:ind w:left="2160" w:hanging="360"/>
      </w:pPr>
      <w:rPr>
        <w:rFonts w:ascii="Calibri" w:eastAsiaTheme="minorHAnsi" w:hAnsi="Calibri"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2249F5"/>
    <w:multiLevelType w:val="hybridMultilevel"/>
    <w:tmpl w:val="813696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324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4B7415F"/>
    <w:multiLevelType w:val="hybridMultilevel"/>
    <w:tmpl w:val="5A76D7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3460DD"/>
    <w:multiLevelType w:val="hybridMultilevel"/>
    <w:tmpl w:val="6C56B2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1415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9E289B"/>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346F36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9912161"/>
    <w:multiLevelType w:val="hybridMultilevel"/>
    <w:tmpl w:val="6C86E6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10B0C93"/>
    <w:multiLevelType w:val="hybridMultilevel"/>
    <w:tmpl w:val="C9CE7D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5A5396"/>
    <w:multiLevelType w:val="hybridMultilevel"/>
    <w:tmpl w:val="DDD030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5A5DD1"/>
    <w:multiLevelType w:val="hybridMultilevel"/>
    <w:tmpl w:val="DE0E5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E68BC"/>
    <w:multiLevelType w:val="hybridMultilevel"/>
    <w:tmpl w:val="6124F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2A516A"/>
    <w:multiLevelType w:val="hybridMultilevel"/>
    <w:tmpl w:val="50D0B4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37485C"/>
    <w:multiLevelType w:val="hybridMultilevel"/>
    <w:tmpl w:val="500C4A34"/>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0" w15:restartNumberingAfterBreak="0">
    <w:nsid w:val="4FDC7E1A"/>
    <w:multiLevelType w:val="hybridMultilevel"/>
    <w:tmpl w:val="079C4A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19053A6"/>
    <w:multiLevelType w:val="hybridMultilevel"/>
    <w:tmpl w:val="8FAC38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275E9B"/>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23" w15:restartNumberingAfterBreak="0">
    <w:nsid w:val="564322E1"/>
    <w:multiLevelType w:val="hybridMultilevel"/>
    <w:tmpl w:val="576AE5F6"/>
    <w:lvl w:ilvl="0" w:tplc="08090001">
      <w:start w:val="1"/>
      <w:numFmt w:val="bullet"/>
      <w:lvlText w:val=""/>
      <w:lvlJc w:val="left"/>
      <w:pPr>
        <w:tabs>
          <w:tab w:val="num" w:pos="720"/>
        </w:tabs>
        <w:ind w:left="720" w:hanging="360"/>
      </w:pPr>
      <w:rPr>
        <w:rFonts w:ascii="Symbol" w:hAnsi="Symbol" w:hint="default"/>
      </w:rPr>
    </w:lvl>
    <w:lvl w:ilvl="1" w:tplc="63C2A2E4" w:tentative="1">
      <w:start w:val="1"/>
      <w:numFmt w:val="bullet"/>
      <w:lvlText w:val=""/>
      <w:lvlJc w:val="left"/>
      <w:pPr>
        <w:tabs>
          <w:tab w:val="num" w:pos="1440"/>
        </w:tabs>
        <w:ind w:left="1440" w:hanging="360"/>
      </w:pPr>
      <w:rPr>
        <w:rFonts w:ascii="Wingdings 2" w:hAnsi="Wingdings 2" w:hint="default"/>
      </w:rPr>
    </w:lvl>
    <w:lvl w:ilvl="2" w:tplc="6C66ECD4" w:tentative="1">
      <w:start w:val="1"/>
      <w:numFmt w:val="bullet"/>
      <w:lvlText w:val=""/>
      <w:lvlJc w:val="left"/>
      <w:pPr>
        <w:tabs>
          <w:tab w:val="num" w:pos="2160"/>
        </w:tabs>
        <w:ind w:left="2160" w:hanging="360"/>
      </w:pPr>
      <w:rPr>
        <w:rFonts w:ascii="Wingdings 2" w:hAnsi="Wingdings 2" w:hint="default"/>
      </w:rPr>
    </w:lvl>
    <w:lvl w:ilvl="3" w:tplc="0CE4E782" w:tentative="1">
      <w:start w:val="1"/>
      <w:numFmt w:val="bullet"/>
      <w:lvlText w:val=""/>
      <w:lvlJc w:val="left"/>
      <w:pPr>
        <w:tabs>
          <w:tab w:val="num" w:pos="2880"/>
        </w:tabs>
        <w:ind w:left="2880" w:hanging="360"/>
      </w:pPr>
      <w:rPr>
        <w:rFonts w:ascii="Wingdings 2" w:hAnsi="Wingdings 2" w:hint="default"/>
      </w:rPr>
    </w:lvl>
    <w:lvl w:ilvl="4" w:tplc="022A46AC" w:tentative="1">
      <w:start w:val="1"/>
      <w:numFmt w:val="bullet"/>
      <w:lvlText w:val=""/>
      <w:lvlJc w:val="left"/>
      <w:pPr>
        <w:tabs>
          <w:tab w:val="num" w:pos="3600"/>
        </w:tabs>
        <w:ind w:left="3600" w:hanging="360"/>
      </w:pPr>
      <w:rPr>
        <w:rFonts w:ascii="Wingdings 2" w:hAnsi="Wingdings 2" w:hint="default"/>
      </w:rPr>
    </w:lvl>
    <w:lvl w:ilvl="5" w:tplc="C1A69FCE" w:tentative="1">
      <w:start w:val="1"/>
      <w:numFmt w:val="bullet"/>
      <w:lvlText w:val=""/>
      <w:lvlJc w:val="left"/>
      <w:pPr>
        <w:tabs>
          <w:tab w:val="num" w:pos="4320"/>
        </w:tabs>
        <w:ind w:left="4320" w:hanging="360"/>
      </w:pPr>
      <w:rPr>
        <w:rFonts w:ascii="Wingdings 2" w:hAnsi="Wingdings 2" w:hint="default"/>
      </w:rPr>
    </w:lvl>
    <w:lvl w:ilvl="6" w:tplc="3FB0D1C2" w:tentative="1">
      <w:start w:val="1"/>
      <w:numFmt w:val="bullet"/>
      <w:lvlText w:val=""/>
      <w:lvlJc w:val="left"/>
      <w:pPr>
        <w:tabs>
          <w:tab w:val="num" w:pos="5040"/>
        </w:tabs>
        <w:ind w:left="5040" w:hanging="360"/>
      </w:pPr>
      <w:rPr>
        <w:rFonts w:ascii="Wingdings 2" w:hAnsi="Wingdings 2" w:hint="default"/>
      </w:rPr>
    </w:lvl>
    <w:lvl w:ilvl="7" w:tplc="9754F52C" w:tentative="1">
      <w:start w:val="1"/>
      <w:numFmt w:val="bullet"/>
      <w:lvlText w:val=""/>
      <w:lvlJc w:val="left"/>
      <w:pPr>
        <w:tabs>
          <w:tab w:val="num" w:pos="5760"/>
        </w:tabs>
        <w:ind w:left="5760" w:hanging="360"/>
      </w:pPr>
      <w:rPr>
        <w:rFonts w:ascii="Wingdings 2" w:hAnsi="Wingdings 2" w:hint="default"/>
      </w:rPr>
    </w:lvl>
    <w:lvl w:ilvl="8" w:tplc="5C3864FE"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37376B9"/>
    <w:multiLevelType w:val="hybridMultilevel"/>
    <w:tmpl w:val="BEDE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AB23D1"/>
    <w:multiLevelType w:val="hybridMultilevel"/>
    <w:tmpl w:val="64964362"/>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CE43552"/>
    <w:multiLevelType w:val="hybridMultilevel"/>
    <w:tmpl w:val="9EC6C3A8"/>
    <w:lvl w:ilvl="0" w:tplc="08090001">
      <w:start w:val="1"/>
      <w:numFmt w:val="bullet"/>
      <w:lvlText w:val=""/>
      <w:lvlJc w:val="left"/>
      <w:pPr>
        <w:tabs>
          <w:tab w:val="num" w:pos="1778"/>
        </w:tabs>
        <w:ind w:left="1778" w:hanging="360"/>
      </w:pPr>
      <w:rPr>
        <w:rFonts w:ascii="Symbol" w:hAnsi="Symbol" w:hint="default"/>
      </w:rPr>
    </w:lvl>
    <w:lvl w:ilvl="1" w:tplc="08090003" w:tentative="1">
      <w:start w:val="1"/>
      <w:numFmt w:val="bullet"/>
      <w:lvlText w:val="o"/>
      <w:lvlJc w:val="left"/>
      <w:pPr>
        <w:tabs>
          <w:tab w:val="num" w:pos="2585"/>
        </w:tabs>
        <w:ind w:left="2585" w:hanging="360"/>
      </w:pPr>
      <w:rPr>
        <w:rFonts w:ascii="Courier New" w:hAnsi="Courier New" w:cs="Courier New" w:hint="default"/>
      </w:rPr>
    </w:lvl>
    <w:lvl w:ilvl="2" w:tplc="08090005" w:tentative="1">
      <w:start w:val="1"/>
      <w:numFmt w:val="bullet"/>
      <w:lvlText w:val=""/>
      <w:lvlJc w:val="left"/>
      <w:pPr>
        <w:tabs>
          <w:tab w:val="num" w:pos="3305"/>
        </w:tabs>
        <w:ind w:left="3305" w:hanging="360"/>
      </w:pPr>
      <w:rPr>
        <w:rFonts w:ascii="Wingdings" w:hAnsi="Wingdings" w:hint="default"/>
      </w:rPr>
    </w:lvl>
    <w:lvl w:ilvl="3" w:tplc="08090001" w:tentative="1">
      <w:start w:val="1"/>
      <w:numFmt w:val="bullet"/>
      <w:lvlText w:val=""/>
      <w:lvlJc w:val="left"/>
      <w:pPr>
        <w:tabs>
          <w:tab w:val="num" w:pos="4025"/>
        </w:tabs>
        <w:ind w:left="4025" w:hanging="360"/>
      </w:pPr>
      <w:rPr>
        <w:rFonts w:ascii="Symbol" w:hAnsi="Symbol" w:hint="default"/>
      </w:rPr>
    </w:lvl>
    <w:lvl w:ilvl="4" w:tplc="08090003" w:tentative="1">
      <w:start w:val="1"/>
      <w:numFmt w:val="bullet"/>
      <w:lvlText w:val="o"/>
      <w:lvlJc w:val="left"/>
      <w:pPr>
        <w:tabs>
          <w:tab w:val="num" w:pos="4745"/>
        </w:tabs>
        <w:ind w:left="4745" w:hanging="360"/>
      </w:pPr>
      <w:rPr>
        <w:rFonts w:ascii="Courier New" w:hAnsi="Courier New" w:cs="Courier New" w:hint="default"/>
      </w:rPr>
    </w:lvl>
    <w:lvl w:ilvl="5" w:tplc="08090005" w:tentative="1">
      <w:start w:val="1"/>
      <w:numFmt w:val="bullet"/>
      <w:lvlText w:val=""/>
      <w:lvlJc w:val="left"/>
      <w:pPr>
        <w:tabs>
          <w:tab w:val="num" w:pos="5465"/>
        </w:tabs>
        <w:ind w:left="5465" w:hanging="360"/>
      </w:pPr>
      <w:rPr>
        <w:rFonts w:ascii="Wingdings" w:hAnsi="Wingdings" w:hint="default"/>
      </w:rPr>
    </w:lvl>
    <w:lvl w:ilvl="6" w:tplc="08090001" w:tentative="1">
      <w:start w:val="1"/>
      <w:numFmt w:val="bullet"/>
      <w:lvlText w:val=""/>
      <w:lvlJc w:val="left"/>
      <w:pPr>
        <w:tabs>
          <w:tab w:val="num" w:pos="6185"/>
        </w:tabs>
        <w:ind w:left="6185" w:hanging="360"/>
      </w:pPr>
      <w:rPr>
        <w:rFonts w:ascii="Symbol" w:hAnsi="Symbol" w:hint="default"/>
      </w:rPr>
    </w:lvl>
    <w:lvl w:ilvl="7" w:tplc="08090003" w:tentative="1">
      <w:start w:val="1"/>
      <w:numFmt w:val="bullet"/>
      <w:lvlText w:val="o"/>
      <w:lvlJc w:val="left"/>
      <w:pPr>
        <w:tabs>
          <w:tab w:val="num" w:pos="6905"/>
        </w:tabs>
        <w:ind w:left="6905" w:hanging="360"/>
      </w:pPr>
      <w:rPr>
        <w:rFonts w:ascii="Courier New" w:hAnsi="Courier New" w:cs="Courier New" w:hint="default"/>
      </w:rPr>
    </w:lvl>
    <w:lvl w:ilvl="8" w:tplc="08090005" w:tentative="1">
      <w:start w:val="1"/>
      <w:numFmt w:val="bullet"/>
      <w:lvlText w:val=""/>
      <w:lvlJc w:val="left"/>
      <w:pPr>
        <w:tabs>
          <w:tab w:val="num" w:pos="7625"/>
        </w:tabs>
        <w:ind w:left="7625" w:hanging="360"/>
      </w:pPr>
      <w:rPr>
        <w:rFonts w:ascii="Wingdings" w:hAnsi="Wingdings" w:hint="default"/>
      </w:rPr>
    </w:lvl>
  </w:abstractNum>
  <w:abstractNum w:abstractNumId="27" w15:restartNumberingAfterBreak="0">
    <w:nsid w:val="6D7035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1F75A56"/>
    <w:multiLevelType w:val="hybridMultilevel"/>
    <w:tmpl w:val="B1D82E2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421D44"/>
    <w:multiLevelType w:val="hybridMultilevel"/>
    <w:tmpl w:val="E97A8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693182"/>
    <w:multiLevelType w:val="hybridMultilevel"/>
    <w:tmpl w:val="E488B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504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FE828EE"/>
    <w:multiLevelType w:val="hybridMultilevel"/>
    <w:tmpl w:val="E6C0049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32"/>
  </w:num>
  <w:num w:numId="3">
    <w:abstractNumId w:val="18"/>
  </w:num>
  <w:num w:numId="4">
    <w:abstractNumId w:val="8"/>
  </w:num>
  <w:num w:numId="5">
    <w:abstractNumId w:val="23"/>
  </w:num>
  <w:num w:numId="6">
    <w:abstractNumId w:val="6"/>
  </w:num>
  <w:num w:numId="7">
    <w:abstractNumId w:val="30"/>
  </w:num>
  <w:num w:numId="8">
    <w:abstractNumId w:val="3"/>
  </w:num>
  <w:num w:numId="9">
    <w:abstractNumId w:val="9"/>
  </w:num>
  <w:num w:numId="10">
    <w:abstractNumId w:val="14"/>
  </w:num>
  <w:num w:numId="11">
    <w:abstractNumId w:val="25"/>
  </w:num>
  <w:num w:numId="12">
    <w:abstractNumId w:val="21"/>
  </w:num>
  <w:num w:numId="13">
    <w:abstractNumId w:val="28"/>
  </w:num>
  <w:num w:numId="14">
    <w:abstractNumId w:val="2"/>
  </w:num>
  <w:num w:numId="15">
    <w:abstractNumId w:val="15"/>
  </w:num>
  <w:num w:numId="16">
    <w:abstractNumId w:val="26"/>
  </w:num>
  <w:num w:numId="17">
    <w:abstractNumId w:val="22"/>
  </w:num>
  <w:num w:numId="18">
    <w:abstractNumId w:val="5"/>
  </w:num>
  <w:num w:numId="19">
    <w:abstractNumId w:val="4"/>
  </w:num>
  <w:num w:numId="20">
    <w:abstractNumId w:val="24"/>
  </w:num>
  <w:num w:numId="21">
    <w:abstractNumId w:val="29"/>
  </w:num>
  <w:num w:numId="22">
    <w:abstractNumId w:val="19"/>
  </w:num>
  <w:num w:numId="23">
    <w:abstractNumId w:val="27"/>
  </w:num>
  <w:num w:numId="24">
    <w:abstractNumId w:val="12"/>
  </w:num>
  <w:num w:numId="25">
    <w:abstractNumId w:val="10"/>
  </w:num>
  <w:num w:numId="26">
    <w:abstractNumId w:val="7"/>
  </w:num>
  <w:num w:numId="27">
    <w:abstractNumId w:val="20"/>
  </w:num>
  <w:num w:numId="28">
    <w:abstractNumId w:val="31"/>
  </w:num>
  <w:num w:numId="29">
    <w:abstractNumId w:val="11"/>
  </w:num>
  <w:num w:numId="30">
    <w:abstractNumId w:val="0"/>
  </w:num>
  <w:num w:numId="31">
    <w:abstractNumId w:val="1"/>
  </w:num>
  <w:num w:numId="32">
    <w:abstractNumId w:val="16"/>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8F5"/>
    <w:rsid w:val="000327D3"/>
    <w:rsid w:val="00057908"/>
    <w:rsid w:val="000A607A"/>
    <w:rsid w:val="000B51D6"/>
    <w:rsid w:val="00156776"/>
    <w:rsid w:val="00195ECC"/>
    <w:rsid w:val="00335482"/>
    <w:rsid w:val="003D061F"/>
    <w:rsid w:val="003F3EF8"/>
    <w:rsid w:val="004D3E3D"/>
    <w:rsid w:val="0051778E"/>
    <w:rsid w:val="00611F17"/>
    <w:rsid w:val="00617E1C"/>
    <w:rsid w:val="006324B8"/>
    <w:rsid w:val="006E6A39"/>
    <w:rsid w:val="007438F5"/>
    <w:rsid w:val="007B4727"/>
    <w:rsid w:val="008533A6"/>
    <w:rsid w:val="00BB1CDB"/>
    <w:rsid w:val="00BD647D"/>
    <w:rsid w:val="00C653BE"/>
    <w:rsid w:val="00C74FDD"/>
    <w:rsid w:val="00CA0D05"/>
    <w:rsid w:val="00D57827"/>
    <w:rsid w:val="00DB23E5"/>
    <w:rsid w:val="00DF2E89"/>
    <w:rsid w:val="00E84A08"/>
    <w:rsid w:val="00EC35A2"/>
    <w:rsid w:val="00F473E8"/>
    <w:rsid w:val="00F7251E"/>
    <w:rsid w:val="00F93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7CFD2"/>
  <w15:docId w15:val="{BBFE3118-A48B-C043-B2EC-D1884764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07A"/>
    <w:rPr>
      <w:rFonts w:ascii="Calibri" w:eastAsia="Calibri" w:hAnsi="Calibri" w:cs="Times New Roman"/>
      <w:lang w:eastAsia="zh-CN"/>
    </w:rPr>
  </w:style>
  <w:style w:type="paragraph" w:styleId="Heading1">
    <w:name w:val="heading 1"/>
    <w:basedOn w:val="Normal"/>
    <w:next w:val="Normal"/>
    <w:link w:val="Heading1Char"/>
    <w:uiPriority w:val="9"/>
    <w:qFormat/>
    <w:rsid w:val="00BD647D"/>
    <w:pPr>
      <w:keepNext/>
      <w:keepLines/>
      <w:spacing w:before="240" w:after="0"/>
      <w:outlineLvl w:val="0"/>
    </w:pPr>
    <w:rPr>
      <w:rFonts w:asciiTheme="majorHAnsi" w:eastAsiaTheme="majorEastAsia" w:hAnsiTheme="majorHAnsi"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BD647D"/>
    <w:pPr>
      <w:keepNext/>
      <w:keepLines/>
      <w:spacing w:before="40" w:after="0"/>
      <w:outlineLvl w:val="1"/>
    </w:pPr>
    <w:rPr>
      <w:rFonts w:asciiTheme="majorHAnsi" w:eastAsiaTheme="majorEastAsia" w:hAnsiTheme="majorHAnsi" w:cstheme="majorBidi"/>
      <w:color w:val="365F91" w:themeColor="accent1" w:themeShade="BF"/>
      <w:sz w:val="26"/>
      <w:szCs w:val="26"/>
      <w:lang w:eastAsia="en-GB"/>
    </w:rPr>
  </w:style>
  <w:style w:type="paragraph" w:styleId="Heading3">
    <w:name w:val="heading 3"/>
    <w:basedOn w:val="Normal"/>
    <w:next w:val="Normal"/>
    <w:link w:val="Heading3Char"/>
    <w:uiPriority w:val="9"/>
    <w:unhideWhenUsed/>
    <w:qFormat/>
    <w:rsid w:val="00BD647D"/>
    <w:pPr>
      <w:keepNext/>
      <w:keepLines/>
      <w:spacing w:before="200" w:after="0"/>
      <w:outlineLvl w:val="2"/>
    </w:pPr>
    <w:rPr>
      <w:rFonts w:asciiTheme="majorHAnsi" w:eastAsiaTheme="majorEastAsia" w:hAnsiTheme="majorHAnsi" w:cstheme="majorBidi"/>
      <w:b/>
      <w:bCs/>
      <w:color w:val="4F81BD" w:themeColor="accent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8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F5"/>
  </w:style>
  <w:style w:type="paragraph" w:styleId="Footer">
    <w:name w:val="footer"/>
    <w:basedOn w:val="Normal"/>
    <w:link w:val="FooterChar"/>
    <w:uiPriority w:val="99"/>
    <w:unhideWhenUsed/>
    <w:rsid w:val="007438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F5"/>
  </w:style>
  <w:style w:type="paragraph" w:styleId="ListParagraph">
    <w:name w:val="List Paragraph"/>
    <w:basedOn w:val="Normal"/>
    <w:uiPriority w:val="34"/>
    <w:qFormat/>
    <w:rsid w:val="00C653BE"/>
    <w:pPr>
      <w:ind w:left="720"/>
      <w:contextualSpacing/>
    </w:pPr>
  </w:style>
  <w:style w:type="character" w:styleId="Emphasis">
    <w:name w:val="Emphasis"/>
    <w:basedOn w:val="DefaultParagraphFont"/>
    <w:qFormat/>
    <w:rsid w:val="000A607A"/>
    <w:rPr>
      <w:i/>
      <w:iCs/>
    </w:rPr>
  </w:style>
  <w:style w:type="character" w:customStyle="1" w:styleId="Heading1Char">
    <w:name w:val="Heading 1 Char"/>
    <w:basedOn w:val="DefaultParagraphFont"/>
    <w:link w:val="Heading1"/>
    <w:uiPriority w:val="9"/>
    <w:rsid w:val="00BD647D"/>
    <w:rPr>
      <w:rFonts w:asciiTheme="majorHAnsi" w:eastAsiaTheme="majorEastAsia" w:hAnsiTheme="majorHAnsi"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BD647D"/>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BD647D"/>
    <w:rPr>
      <w:rFonts w:asciiTheme="majorHAnsi" w:eastAsiaTheme="majorEastAsia" w:hAnsiTheme="majorHAnsi" w:cstheme="majorBidi"/>
      <w:b/>
      <w:bCs/>
      <w:color w:val="4F81BD" w:themeColor="accent1"/>
      <w:lang w:eastAsia="en-GB"/>
    </w:rPr>
  </w:style>
  <w:style w:type="paragraph" w:styleId="BodyText">
    <w:name w:val="Body Text"/>
    <w:basedOn w:val="Normal"/>
    <w:link w:val="BodyTextChar"/>
    <w:unhideWhenUsed/>
    <w:rsid w:val="00BD647D"/>
    <w:pPr>
      <w:widowControl w:val="0"/>
      <w:spacing w:after="0" w:line="240" w:lineRule="auto"/>
      <w:jc w:val="both"/>
    </w:pPr>
    <w:rPr>
      <w:rFonts w:ascii="Arial" w:eastAsia="Times New Roman" w:hAnsi="Arial"/>
      <w:szCs w:val="20"/>
      <w:lang w:eastAsia="en-GB"/>
    </w:rPr>
  </w:style>
  <w:style w:type="character" w:customStyle="1" w:styleId="BodyTextChar">
    <w:name w:val="Body Text Char"/>
    <w:basedOn w:val="DefaultParagraphFont"/>
    <w:link w:val="BodyText"/>
    <w:rsid w:val="00BD647D"/>
    <w:rPr>
      <w:rFonts w:ascii="Arial" w:eastAsia="Times New Roman" w:hAnsi="Arial" w:cs="Times New Roman"/>
      <w:szCs w:val="20"/>
      <w:lang w:eastAsia="en-GB"/>
    </w:rPr>
  </w:style>
  <w:style w:type="paragraph" w:customStyle="1" w:styleId="Default">
    <w:name w:val="Default"/>
    <w:rsid w:val="00BD647D"/>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eastAsia="en-GB"/>
    </w:rPr>
  </w:style>
  <w:style w:type="paragraph" w:customStyle="1" w:styleId="CM31">
    <w:name w:val="CM31"/>
    <w:basedOn w:val="Default"/>
    <w:next w:val="Default"/>
    <w:rsid w:val="00BD647D"/>
    <w:pPr>
      <w:spacing w:after="275"/>
    </w:pPr>
    <w:rPr>
      <w:rFonts w:cs="Times New Roman"/>
      <w:color w:val="auto"/>
    </w:rPr>
  </w:style>
  <w:style w:type="paragraph" w:customStyle="1" w:styleId="CM3">
    <w:name w:val="CM3"/>
    <w:basedOn w:val="Default"/>
    <w:next w:val="Default"/>
    <w:rsid w:val="00BD647D"/>
    <w:pPr>
      <w:spacing w:line="271" w:lineRule="atLeast"/>
    </w:pPr>
    <w:rPr>
      <w:rFonts w:cs="Times New Roman"/>
      <w:color w:val="auto"/>
    </w:rPr>
  </w:style>
  <w:style w:type="paragraph" w:customStyle="1" w:styleId="CM37">
    <w:name w:val="CM37"/>
    <w:basedOn w:val="Default"/>
    <w:next w:val="Default"/>
    <w:rsid w:val="00BD647D"/>
    <w:pPr>
      <w:spacing w:after="208"/>
    </w:pPr>
    <w:rPr>
      <w:rFonts w:cs="Times New Roman"/>
      <w:color w:val="auto"/>
    </w:rPr>
  </w:style>
  <w:style w:type="paragraph" w:styleId="Title">
    <w:name w:val="Title"/>
    <w:basedOn w:val="Normal"/>
    <w:next w:val="Normal"/>
    <w:link w:val="TitleChar"/>
    <w:uiPriority w:val="10"/>
    <w:qFormat/>
    <w:rsid w:val="00BD647D"/>
    <w:pPr>
      <w:spacing w:after="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BD647D"/>
    <w:rPr>
      <w:rFonts w:asciiTheme="majorHAnsi" w:eastAsiaTheme="majorEastAsia" w:hAnsiTheme="majorHAnsi" w:cstheme="majorBidi"/>
      <w:spacing w:val="-10"/>
      <w:kern w:val="28"/>
      <w:sz w:val="56"/>
      <w:szCs w:val="56"/>
      <w:lang w:eastAsia="en-GB"/>
    </w:rPr>
  </w:style>
  <w:style w:type="character" w:styleId="Hyperlink">
    <w:name w:val="Hyperlink"/>
    <w:basedOn w:val="DefaultParagraphFont"/>
    <w:uiPriority w:val="99"/>
    <w:unhideWhenUsed/>
    <w:rsid w:val="00BD647D"/>
    <w:rPr>
      <w:color w:val="0000FF" w:themeColor="hyperlink"/>
      <w:u w:val="single"/>
    </w:rPr>
  </w:style>
  <w:style w:type="character" w:styleId="BookTitle">
    <w:name w:val="Book Title"/>
    <w:basedOn w:val="DefaultParagraphFont"/>
    <w:uiPriority w:val="33"/>
    <w:qFormat/>
    <w:rsid w:val="00BD647D"/>
    <w:rPr>
      <w:b/>
      <w:bCs/>
      <w:i/>
      <w:iCs/>
      <w:spacing w:val="5"/>
    </w:rPr>
  </w:style>
  <w:style w:type="character" w:styleId="PageNumber">
    <w:name w:val="page number"/>
    <w:basedOn w:val="DefaultParagraphFont"/>
    <w:uiPriority w:val="99"/>
    <w:semiHidden/>
    <w:unhideWhenUsed/>
    <w:rsid w:val="00DF2E89"/>
  </w:style>
  <w:style w:type="paragraph" w:styleId="NoSpacing">
    <w:name w:val="No Spacing"/>
    <w:uiPriority w:val="1"/>
    <w:qFormat/>
    <w:rsid w:val="00DF2E89"/>
    <w:pPr>
      <w:spacing w:after="0" w:line="240" w:lineRule="auto"/>
    </w:pPr>
    <w:rPr>
      <w:rFonts w:ascii="Calibri" w:eastAsia="Calibri" w:hAnsi="Calibri" w:cs="Times New Roman"/>
      <w:lang w:eastAsia="zh-CN"/>
    </w:rPr>
  </w:style>
  <w:style w:type="character" w:customStyle="1" w:styleId="UnresolvedMention">
    <w:name w:val="Unresolved Mention"/>
    <w:basedOn w:val="DefaultParagraphFont"/>
    <w:uiPriority w:val="99"/>
    <w:semiHidden/>
    <w:unhideWhenUsed/>
    <w:rsid w:val="00DF2E89"/>
    <w:rPr>
      <w:color w:val="605E5C"/>
      <w:shd w:val="clear" w:color="auto" w:fill="E1DFDD"/>
    </w:rPr>
  </w:style>
  <w:style w:type="paragraph" w:styleId="BalloonText">
    <w:name w:val="Balloon Text"/>
    <w:basedOn w:val="Normal"/>
    <w:link w:val="BalloonTextChar"/>
    <w:uiPriority w:val="99"/>
    <w:semiHidden/>
    <w:unhideWhenUsed/>
    <w:rsid w:val="008533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3A6"/>
    <w:rPr>
      <w:rFonts w:ascii="Segoe UI" w:eastAsia="Calibri"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18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newchurchcofe.lancs.sch.u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www.lancashire.gov.uk/sen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hornbyprimary.lancsngfl.ac.uk/"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ncashire.gov.uk/send"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newchurchcofe.lancs.sch.uk" TargetMode="External"/><Relationship Id="rId23" Type="http://schemas.openxmlformats.org/officeDocument/2006/relationships/fontTable" Target="fontTable.xml"/><Relationship Id="rId10" Type="http://schemas.openxmlformats.org/officeDocument/2006/relationships/hyperlink" Target="http://www.newchurchcofe.lancs.sch.uk"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hornbyprimary.lancsngfl.ac.uk/" TargetMode="Externa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3709</Words>
  <Characters>21142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Rachel Phelan</cp:lastModifiedBy>
  <cp:revision>6</cp:revision>
  <cp:lastPrinted>2024-01-17T08:08:00Z</cp:lastPrinted>
  <dcterms:created xsi:type="dcterms:W3CDTF">2023-09-25T21:01:00Z</dcterms:created>
  <dcterms:modified xsi:type="dcterms:W3CDTF">2024-01-17T12:29:00Z</dcterms:modified>
</cp:coreProperties>
</file>